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CBB1" w14:textId="77777777" w:rsidR="0057131A" w:rsidRPr="00B32049" w:rsidRDefault="0057131A"/>
    <w:p w14:paraId="32702A15" w14:textId="77777777" w:rsidR="0057131A" w:rsidRDefault="0057131A">
      <w:pPr>
        <w:rPr>
          <w:b/>
          <w:bCs/>
        </w:rPr>
      </w:pPr>
    </w:p>
    <w:p w14:paraId="140B26F2" w14:textId="77777777" w:rsidR="0057131A" w:rsidRDefault="0057131A">
      <w:pPr>
        <w:jc w:val="center"/>
        <w:rPr>
          <w:rFonts w:ascii="Arial" w:hAnsi="Arial" w:cs="Arial"/>
        </w:rPr>
      </w:pPr>
    </w:p>
    <w:p w14:paraId="0AE1D80D" w14:textId="77777777" w:rsidR="0057131A" w:rsidRDefault="0057131A">
      <w:pPr>
        <w:spacing w:after="160" w:line="259" w:lineRule="auto"/>
        <w:jc w:val="center"/>
        <w:rPr>
          <w:rFonts w:ascii="Arial" w:hAnsi="Arial" w:cs="Arial"/>
        </w:rPr>
      </w:pPr>
    </w:p>
    <w:p w14:paraId="152A1ECD" w14:textId="77777777" w:rsidR="0057131A" w:rsidRDefault="0057131A">
      <w:pPr>
        <w:spacing w:after="160" w:line="259" w:lineRule="auto"/>
        <w:jc w:val="center"/>
        <w:rPr>
          <w:rFonts w:ascii="Arial" w:hAnsi="Arial" w:cs="Arial"/>
        </w:rPr>
      </w:pPr>
    </w:p>
    <w:p w14:paraId="0BEC5B2B" w14:textId="77777777" w:rsidR="0057131A" w:rsidRDefault="0057131A">
      <w:pPr>
        <w:spacing w:after="160" w:line="259" w:lineRule="auto"/>
        <w:jc w:val="center"/>
        <w:rPr>
          <w:rFonts w:ascii="Arial" w:hAnsi="Arial" w:cs="Arial"/>
        </w:rPr>
      </w:pPr>
    </w:p>
    <w:p w14:paraId="0572390C" w14:textId="77777777" w:rsidR="0057131A" w:rsidRDefault="0057131A">
      <w:pPr>
        <w:spacing w:after="160" w:line="259" w:lineRule="auto"/>
        <w:jc w:val="center"/>
        <w:rPr>
          <w:rFonts w:ascii="Arial" w:hAnsi="Arial" w:cs="Arial"/>
        </w:rPr>
      </w:pPr>
    </w:p>
    <w:p w14:paraId="0A032C39" w14:textId="77777777" w:rsidR="0057131A" w:rsidRDefault="0057131A">
      <w:pPr>
        <w:spacing w:after="160" w:line="259" w:lineRule="auto"/>
        <w:jc w:val="center"/>
        <w:rPr>
          <w:rFonts w:ascii="Arial" w:hAnsi="Arial" w:cs="Arial"/>
        </w:rPr>
      </w:pPr>
    </w:p>
    <w:p w14:paraId="36C4364A" w14:textId="77777777" w:rsidR="0057131A" w:rsidRDefault="0055439B">
      <w:pPr>
        <w:spacing w:after="160" w:line="259" w:lineRule="auto"/>
        <w:jc w:val="center"/>
        <w:rPr>
          <w:rFonts w:ascii="Arial" w:hAnsi="Arial" w:cs="Arial"/>
        </w:rPr>
      </w:pPr>
      <w:r>
        <w:rPr>
          <w:rFonts w:ascii="Arial" w:hAnsi="Arial" w:cs="Arial"/>
        </w:rPr>
        <w:t>TENTO PŘEDPIS JE URČEN POUZE PRO VNITŘNÍ POTŘEBU. POŘIZOVÁNÍ KOPIÍ A VÝPISŮ, VČETNĚ JEJICH PŘEDÁVÁNÍ MIMO SPOLEČNOSTI BEZ SOUHLASU SPRÁVCE DOKUMENTACE, NENÍ DOVOLENO.</w:t>
      </w:r>
    </w:p>
    <w:p w14:paraId="20637579" w14:textId="77777777" w:rsidR="0057131A" w:rsidRDefault="0057131A">
      <w:pPr>
        <w:spacing w:after="160" w:line="259" w:lineRule="auto"/>
        <w:rPr>
          <w:rFonts w:ascii="Arial" w:hAnsi="Arial" w:cs="Arial"/>
        </w:rPr>
      </w:pPr>
    </w:p>
    <w:p w14:paraId="229E6C77" w14:textId="77777777" w:rsidR="0057131A" w:rsidRDefault="0057131A">
      <w:pPr>
        <w:spacing w:after="160" w:line="259" w:lineRule="auto"/>
        <w:rPr>
          <w:rFonts w:ascii="Arial" w:hAnsi="Arial" w:cs="Arial"/>
        </w:rPr>
      </w:pPr>
    </w:p>
    <w:p w14:paraId="32B3CBFA" w14:textId="77777777" w:rsidR="00B32049" w:rsidRDefault="00B32049">
      <w:pPr>
        <w:spacing w:after="160" w:line="259" w:lineRule="auto"/>
        <w:rPr>
          <w:rFonts w:ascii="Arial" w:hAnsi="Arial" w:cs="Arial"/>
        </w:rPr>
      </w:pPr>
    </w:p>
    <w:p w14:paraId="36A4F8E2" w14:textId="77777777" w:rsidR="00F821AF" w:rsidRDefault="00F821AF">
      <w:pPr>
        <w:spacing w:after="160" w:line="259" w:lineRule="auto"/>
        <w:rPr>
          <w:rFonts w:ascii="Arial" w:hAnsi="Arial" w:cs="Arial"/>
        </w:rPr>
      </w:pPr>
    </w:p>
    <w:p w14:paraId="2276DECE" w14:textId="77777777" w:rsidR="0057131A" w:rsidRDefault="0055439B">
      <w:pPr>
        <w:pStyle w:val="Nadpis1"/>
      </w:pPr>
      <w:bookmarkStart w:id="0" w:name="_Toc99267062"/>
      <w:r>
        <w:t>ROZDĚLOVNÍK</w:t>
      </w:r>
      <w:bookmarkEnd w:id="0"/>
    </w:p>
    <w:tbl>
      <w:tblPr>
        <w:tblW w:w="9251"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71" w:type="dxa"/>
          <w:right w:w="71" w:type="dxa"/>
        </w:tblCellMar>
        <w:tblLook w:val="0000" w:firstRow="0" w:lastRow="0" w:firstColumn="0" w:lastColumn="0" w:noHBand="0" w:noVBand="0"/>
      </w:tblPr>
      <w:tblGrid>
        <w:gridCol w:w="4238"/>
        <w:gridCol w:w="992"/>
        <w:gridCol w:w="992"/>
        <w:gridCol w:w="3029"/>
      </w:tblGrid>
      <w:tr w:rsidR="0057131A" w14:paraId="0ED31C05" w14:textId="77777777" w:rsidTr="00F821AF">
        <w:tc>
          <w:tcPr>
            <w:tcW w:w="4238" w:type="dxa"/>
            <w:tcBorders>
              <w:top w:val="single" w:sz="12" w:space="0" w:color="00000A"/>
              <w:left w:val="single" w:sz="12" w:space="0" w:color="00000A"/>
              <w:bottom w:val="single" w:sz="12" w:space="0" w:color="00000A"/>
              <w:right w:val="single" w:sz="12" w:space="0" w:color="00000A"/>
            </w:tcBorders>
            <w:shd w:val="clear" w:color="auto" w:fill="auto"/>
            <w:tcMar>
              <w:left w:w="71" w:type="dxa"/>
            </w:tcMar>
            <w:vAlign w:val="center"/>
          </w:tcPr>
          <w:p w14:paraId="454E5456" w14:textId="77777777" w:rsidR="0057131A" w:rsidRDefault="0055439B">
            <w:pPr>
              <w:pStyle w:val="Texttabulky"/>
              <w:jc w:val="center"/>
              <w:rPr>
                <w:b/>
                <w:bCs/>
                <w:sz w:val="22"/>
                <w:szCs w:val="22"/>
              </w:rPr>
            </w:pPr>
            <w:r>
              <w:rPr>
                <w:b/>
                <w:bCs/>
                <w:sz w:val="22"/>
                <w:szCs w:val="22"/>
              </w:rPr>
              <w:t>Název útvaru/úseku/oddělení nebo funkce</w:t>
            </w: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71" w:type="dxa"/>
            </w:tcMar>
            <w:vAlign w:val="center"/>
          </w:tcPr>
          <w:p w14:paraId="6906365D" w14:textId="77777777" w:rsidR="0057131A" w:rsidRDefault="0055439B">
            <w:pPr>
              <w:pStyle w:val="Texttabulky"/>
              <w:jc w:val="center"/>
              <w:rPr>
                <w:b/>
                <w:bCs/>
                <w:sz w:val="22"/>
                <w:szCs w:val="22"/>
              </w:rPr>
            </w:pPr>
            <w:r>
              <w:rPr>
                <w:b/>
                <w:bCs/>
                <w:sz w:val="22"/>
                <w:szCs w:val="22"/>
              </w:rPr>
              <w:t>Počet výtisků</w:t>
            </w: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71" w:type="dxa"/>
            </w:tcMar>
            <w:vAlign w:val="center"/>
          </w:tcPr>
          <w:p w14:paraId="2E6086CC" w14:textId="77777777" w:rsidR="0057131A" w:rsidRDefault="0055439B">
            <w:pPr>
              <w:pStyle w:val="Texttabulky"/>
              <w:jc w:val="center"/>
              <w:rPr>
                <w:b/>
                <w:bCs/>
                <w:sz w:val="22"/>
                <w:szCs w:val="22"/>
              </w:rPr>
            </w:pPr>
            <w:r>
              <w:rPr>
                <w:b/>
                <w:bCs/>
                <w:sz w:val="22"/>
                <w:szCs w:val="22"/>
              </w:rPr>
              <w:t>Čísla výtisků</w:t>
            </w:r>
          </w:p>
        </w:tc>
        <w:tc>
          <w:tcPr>
            <w:tcW w:w="3029" w:type="dxa"/>
            <w:tcBorders>
              <w:top w:val="single" w:sz="12" w:space="0" w:color="00000A"/>
              <w:left w:val="single" w:sz="12" w:space="0" w:color="00000A"/>
              <w:bottom w:val="single" w:sz="12" w:space="0" w:color="00000A"/>
              <w:right w:val="single" w:sz="12" w:space="0" w:color="00000A"/>
            </w:tcBorders>
            <w:shd w:val="clear" w:color="auto" w:fill="auto"/>
            <w:tcMar>
              <w:left w:w="71" w:type="dxa"/>
            </w:tcMar>
            <w:vAlign w:val="center"/>
          </w:tcPr>
          <w:p w14:paraId="482000FF" w14:textId="77777777" w:rsidR="0057131A" w:rsidRDefault="0055439B">
            <w:pPr>
              <w:pStyle w:val="Texttabulky"/>
              <w:jc w:val="center"/>
              <w:rPr>
                <w:b/>
                <w:bCs/>
                <w:sz w:val="22"/>
                <w:szCs w:val="22"/>
              </w:rPr>
            </w:pPr>
            <w:r>
              <w:rPr>
                <w:b/>
                <w:bCs/>
                <w:sz w:val="22"/>
                <w:szCs w:val="22"/>
              </w:rPr>
              <w:t>Datum /verze převzetí</w:t>
            </w:r>
          </w:p>
        </w:tc>
      </w:tr>
      <w:tr w:rsidR="0057131A" w14:paraId="514C0D8B" w14:textId="77777777" w:rsidTr="00F821AF">
        <w:tc>
          <w:tcPr>
            <w:tcW w:w="4238" w:type="dxa"/>
            <w:tcBorders>
              <w:left w:val="single" w:sz="12" w:space="0" w:color="00000A"/>
              <w:bottom w:val="single" w:sz="6" w:space="0" w:color="00000A"/>
              <w:right w:val="single" w:sz="12" w:space="0" w:color="00000A"/>
            </w:tcBorders>
            <w:shd w:val="clear" w:color="auto" w:fill="auto"/>
            <w:tcMar>
              <w:left w:w="71" w:type="dxa"/>
            </w:tcMar>
          </w:tcPr>
          <w:p w14:paraId="53E69613" w14:textId="77777777" w:rsidR="0057131A" w:rsidRDefault="0055439B">
            <w:pPr>
              <w:rPr>
                <w:rFonts w:ascii="Arial" w:hAnsi="Arial" w:cs="Arial"/>
              </w:rPr>
            </w:pPr>
            <w:r>
              <w:rPr>
                <w:rFonts w:ascii="Arial" w:hAnsi="Arial" w:cs="Arial"/>
              </w:rPr>
              <w:t>Sekretariát ředitele</w:t>
            </w:r>
          </w:p>
        </w:tc>
        <w:tc>
          <w:tcPr>
            <w:tcW w:w="992" w:type="dxa"/>
            <w:tcBorders>
              <w:left w:val="single" w:sz="12" w:space="0" w:color="00000A"/>
              <w:bottom w:val="single" w:sz="6" w:space="0" w:color="00000A"/>
              <w:right w:val="single" w:sz="12" w:space="0" w:color="00000A"/>
            </w:tcBorders>
            <w:shd w:val="clear" w:color="auto" w:fill="auto"/>
            <w:tcMar>
              <w:left w:w="71" w:type="dxa"/>
            </w:tcMar>
          </w:tcPr>
          <w:p w14:paraId="501841D3" w14:textId="77777777" w:rsidR="0057131A" w:rsidRDefault="0055439B">
            <w:pPr>
              <w:pStyle w:val="Texttabulky"/>
              <w:jc w:val="center"/>
              <w:rPr>
                <w:sz w:val="22"/>
                <w:szCs w:val="22"/>
              </w:rPr>
            </w:pPr>
            <w:r>
              <w:rPr>
                <w:sz w:val="22"/>
                <w:szCs w:val="22"/>
              </w:rPr>
              <w:t>1</w:t>
            </w:r>
          </w:p>
        </w:tc>
        <w:tc>
          <w:tcPr>
            <w:tcW w:w="992" w:type="dxa"/>
            <w:tcBorders>
              <w:left w:val="single" w:sz="12" w:space="0" w:color="00000A"/>
              <w:bottom w:val="single" w:sz="6" w:space="0" w:color="00000A"/>
              <w:right w:val="single" w:sz="12" w:space="0" w:color="00000A"/>
            </w:tcBorders>
            <w:shd w:val="clear" w:color="auto" w:fill="auto"/>
            <w:tcMar>
              <w:left w:w="71" w:type="dxa"/>
            </w:tcMar>
          </w:tcPr>
          <w:p w14:paraId="4DA21D35" w14:textId="77777777" w:rsidR="0057131A" w:rsidRDefault="00770305">
            <w:pPr>
              <w:pStyle w:val="Texttabulky"/>
              <w:jc w:val="center"/>
              <w:rPr>
                <w:sz w:val="22"/>
                <w:szCs w:val="22"/>
              </w:rPr>
            </w:pPr>
            <w:r>
              <w:rPr>
                <w:sz w:val="22"/>
                <w:szCs w:val="22"/>
              </w:rPr>
              <w:t>1</w:t>
            </w:r>
          </w:p>
        </w:tc>
        <w:tc>
          <w:tcPr>
            <w:tcW w:w="3029" w:type="dxa"/>
            <w:tcBorders>
              <w:left w:val="single" w:sz="12" w:space="0" w:color="00000A"/>
              <w:bottom w:val="single" w:sz="6" w:space="0" w:color="00000A"/>
              <w:right w:val="single" w:sz="12" w:space="0" w:color="00000A"/>
            </w:tcBorders>
            <w:shd w:val="clear" w:color="auto" w:fill="auto"/>
            <w:tcMar>
              <w:left w:w="71" w:type="dxa"/>
            </w:tcMar>
          </w:tcPr>
          <w:p w14:paraId="5F476720" w14:textId="77777777" w:rsidR="0057131A" w:rsidRDefault="0055439B">
            <w:pPr>
              <w:pStyle w:val="Texttabulky"/>
            </w:pPr>
            <w:r>
              <w:t>T/originál</w:t>
            </w:r>
          </w:p>
        </w:tc>
      </w:tr>
      <w:tr w:rsidR="0057131A" w14:paraId="39B939C1"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6DB05BF2" w14:textId="77777777" w:rsidR="0057131A" w:rsidRDefault="00F821AF">
            <w:pPr>
              <w:pStyle w:val="Texttabulky"/>
              <w:rPr>
                <w:rFonts w:cs="Calibri"/>
                <w:sz w:val="22"/>
                <w:szCs w:val="22"/>
              </w:rPr>
            </w:pPr>
            <w:r>
              <w:rPr>
                <w:rFonts w:cs="Calibri"/>
                <w:sz w:val="22"/>
                <w:szCs w:val="22"/>
              </w:rPr>
              <w:t>Knihovna dokumentů</w:t>
            </w:r>
            <w:r w:rsidR="00B0734C">
              <w:rPr>
                <w:rFonts w:cs="Calibri"/>
                <w:sz w:val="22"/>
                <w:szCs w:val="22"/>
              </w:rPr>
              <w:t>/intranet</w:t>
            </w: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21C43393" w14:textId="77777777" w:rsidR="0057131A" w:rsidRDefault="00CB693E">
            <w:pPr>
              <w:pStyle w:val="Texttabulky"/>
              <w:jc w:val="center"/>
              <w:rPr>
                <w:sz w:val="22"/>
                <w:szCs w:val="22"/>
              </w:rPr>
            </w:pPr>
            <w:r>
              <w:rPr>
                <w:sz w:val="22"/>
                <w:szCs w:val="22"/>
              </w:rPr>
              <w:t>0</w:t>
            </w: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7EFB4E2A" w14:textId="77777777" w:rsidR="0057131A" w:rsidRDefault="00770305">
            <w:pPr>
              <w:pStyle w:val="Texttabulky"/>
              <w:jc w:val="center"/>
              <w:rPr>
                <w:sz w:val="22"/>
                <w:szCs w:val="22"/>
              </w:rPr>
            </w:pPr>
            <w:r>
              <w:rPr>
                <w:sz w:val="22"/>
                <w:szCs w:val="22"/>
              </w:rPr>
              <w:t>0</w:t>
            </w: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09F29134" w14:textId="77777777" w:rsidR="0057131A" w:rsidRDefault="0055439B">
            <w:pPr>
              <w:pStyle w:val="Texttabulky"/>
            </w:pPr>
            <w:r>
              <w:t>E</w:t>
            </w:r>
          </w:p>
        </w:tc>
      </w:tr>
      <w:tr w:rsidR="0057131A" w14:paraId="6E385110"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11E96DFE" w14:textId="77777777" w:rsidR="0057131A" w:rsidRDefault="00403E02">
            <w:pPr>
              <w:pStyle w:val="Texttabulky"/>
              <w:rPr>
                <w:rFonts w:cs="Calibri"/>
                <w:sz w:val="22"/>
                <w:szCs w:val="22"/>
              </w:rPr>
            </w:pPr>
            <w:r>
              <w:rPr>
                <w:rFonts w:cs="Calibri"/>
                <w:sz w:val="22"/>
                <w:szCs w:val="22"/>
              </w:rPr>
              <w:t>Vedoucí pracovníci</w:t>
            </w: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432D6AB0" w14:textId="77777777" w:rsidR="0057131A" w:rsidRDefault="00CB693E">
            <w:pPr>
              <w:pStyle w:val="Texttabulky"/>
              <w:jc w:val="center"/>
              <w:rPr>
                <w:sz w:val="22"/>
                <w:szCs w:val="22"/>
              </w:rPr>
            </w:pPr>
            <w:r>
              <w:rPr>
                <w:sz w:val="22"/>
                <w:szCs w:val="22"/>
              </w:rPr>
              <w:t>0</w:t>
            </w: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4062AB5E" w14:textId="77777777" w:rsidR="0057131A" w:rsidRDefault="00403E02">
            <w:pPr>
              <w:pStyle w:val="Texttabulky"/>
              <w:jc w:val="center"/>
              <w:rPr>
                <w:sz w:val="22"/>
                <w:szCs w:val="22"/>
              </w:rPr>
            </w:pPr>
            <w:r>
              <w:rPr>
                <w:sz w:val="22"/>
                <w:szCs w:val="22"/>
              </w:rPr>
              <w:t>0</w:t>
            </w: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24550F4A" w14:textId="77777777" w:rsidR="0057131A" w:rsidRDefault="00403E02">
            <w:pPr>
              <w:pStyle w:val="Texttabulky"/>
            </w:pPr>
            <w:r>
              <w:t>E</w:t>
            </w:r>
          </w:p>
        </w:tc>
      </w:tr>
      <w:tr w:rsidR="0057131A" w14:paraId="2B172BFD"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018AC216" w14:textId="77777777" w:rsidR="0057131A" w:rsidRDefault="00CB693E">
            <w:pPr>
              <w:pStyle w:val="Texttabulky"/>
              <w:rPr>
                <w:rFonts w:cs="Calibri"/>
                <w:sz w:val="22"/>
                <w:szCs w:val="22"/>
              </w:rPr>
            </w:pPr>
            <w:r>
              <w:rPr>
                <w:rFonts w:cs="Calibri"/>
                <w:sz w:val="22"/>
                <w:szCs w:val="22"/>
              </w:rPr>
              <w:t>OKBHI</w:t>
            </w: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43446F6D" w14:textId="77777777" w:rsidR="0057131A" w:rsidRDefault="00CB693E">
            <w:pPr>
              <w:pStyle w:val="Texttabulky"/>
              <w:jc w:val="center"/>
              <w:rPr>
                <w:rFonts w:cs="Calibri"/>
                <w:sz w:val="22"/>
                <w:szCs w:val="22"/>
              </w:rPr>
            </w:pPr>
            <w:r>
              <w:rPr>
                <w:rFonts w:cs="Calibri"/>
                <w:sz w:val="22"/>
                <w:szCs w:val="22"/>
              </w:rPr>
              <w:t>1</w:t>
            </w: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33739399" w14:textId="77777777" w:rsidR="0057131A" w:rsidRDefault="00CB693E">
            <w:pPr>
              <w:pStyle w:val="Texttabulky"/>
              <w:jc w:val="center"/>
              <w:rPr>
                <w:rFonts w:cs="Calibri"/>
                <w:sz w:val="22"/>
                <w:szCs w:val="22"/>
              </w:rPr>
            </w:pPr>
            <w:r>
              <w:rPr>
                <w:rFonts w:cs="Calibri"/>
                <w:sz w:val="22"/>
                <w:szCs w:val="22"/>
              </w:rPr>
              <w:t>2</w:t>
            </w: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73F22234" w14:textId="77777777" w:rsidR="0057131A" w:rsidRDefault="00CB693E">
            <w:pPr>
              <w:pStyle w:val="Texttabulky"/>
              <w:rPr>
                <w:rFonts w:cs="Calibri"/>
              </w:rPr>
            </w:pPr>
            <w:r>
              <w:rPr>
                <w:rFonts w:cs="Calibri"/>
              </w:rPr>
              <w:t>kopie</w:t>
            </w:r>
          </w:p>
        </w:tc>
      </w:tr>
      <w:tr w:rsidR="0057131A" w14:paraId="1AB7CEFD"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32FF4F92" w14:textId="77777777" w:rsidR="0057131A" w:rsidRDefault="0057131A">
            <w:pPr>
              <w:pStyle w:val="Texttabulky"/>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079C5288" w14:textId="77777777" w:rsidR="0057131A" w:rsidRDefault="0057131A">
            <w:pPr>
              <w:pStyle w:val="Texttabulky"/>
              <w:jc w:val="center"/>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1316F19E" w14:textId="77777777" w:rsidR="0057131A" w:rsidRDefault="0057131A">
            <w:pPr>
              <w:pStyle w:val="Texttabulky"/>
              <w:jc w:val="center"/>
              <w:rPr>
                <w:rFonts w:cs="Calibri"/>
                <w:sz w:val="22"/>
                <w:szCs w:val="22"/>
              </w:rPr>
            </w:pP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723FF570" w14:textId="77777777" w:rsidR="0057131A" w:rsidRDefault="0057131A">
            <w:pPr>
              <w:pStyle w:val="Texttabulky"/>
              <w:rPr>
                <w:rFonts w:cs="Calibri"/>
              </w:rPr>
            </w:pPr>
          </w:p>
        </w:tc>
      </w:tr>
      <w:tr w:rsidR="0057131A" w14:paraId="7087EA16"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188C78C9" w14:textId="77777777" w:rsidR="0057131A" w:rsidRDefault="0057131A">
            <w:pPr>
              <w:pStyle w:val="Texttabulky"/>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60026553" w14:textId="77777777" w:rsidR="0057131A" w:rsidRDefault="0057131A">
            <w:pPr>
              <w:pStyle w:val="Texttabulky"/>
              <w:jc w:val="center"/>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56F604BB" w14:textId="77777777" w:rsidR="0057131A" w:rsidRDefault="0057131A">
            <w:pPr>
              <w:pStyle w:val="Texttabulky"/>
              <w:jc w:val="center"/>
              <w:rPr>
                <w:rFonts w:cs="Calibri"/>
                <w:sz w:val="22"/>
                <w:szCs w:val="22"/>
              </w:rPr>
            </w:pP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37206322" w14:textId="77777777" w:rsidR="0057131A" w:rsidRDefault="0057131A">
            <w:pPr>
              <w:pStyle w:val="Texttabulky"/>
              <w:rPr>
                <w:rFonts w:cs="Calibri"/>
              </w:rPr>
            </w:pPr>
          </w:p>
        </w:tc>
      </w:tr>
      <w:tr w:rsidR="0057131A" w14:paraId="362096A7"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292C4CEC" w14:textId="77777777" w:rsidR="0057131A" w:rsidRDefault="0057131A">
            <w:pPr>
              <w:pStyle w:val="Texttabulky"/>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238FC830" w14:textId="77777777" w:rsidR="0057131A" w:rsidRDefault="0057131A">
            <w:pPr>
              <w:pStyle w:val="Texttabulky"/>
              <w:jc w:val="center"/>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5DFF93BB" w14:textId="77777777" w:rsidR="0057131A" w:rsidRDefault="0057131A">
            <w:pPr>
              <w:pStyle w:val="Texttabulky"/>
              <w:jc w:val="center"/>
              <w:rPr>
                <w:rFonts w:cs="Calibri"/>
                <w:sz w:val="22"/>
                <w:szCs w:val="22"/>
              </w:rPr>
            </w:pP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30D352EA" w14:textId="77777777" w:rsidR="0057131A" w:rsidRDefault="0057131A">
            <w:pPr>
              <w:pStyle w:val="Texttabulky"/>
              <w:rPr>
                <w:rFonts w:cs="Calibri"/>
              </w:rPr>
            </w:pPr>
          </w:p>
        </w:tc>
      </w:tr>
      <w:tr w:rsidR="0057131A" w14:paraId="09F56A9B" w14:textId="77777777" w:rsidTr="00F821AF">
        <w:tc>
          <w:tcPr>
            <w:tcW w:w="4238" w:type="dxa"/>
            <w:tcBorders>
              <w:top w:val="single" w:sz="6" w:space="0" w:color="00000A"/>
              <w:left w:val="single" w:sz="12" w:space="0" w:color="00000A"/>
              <w:right w:val="single" w:sz="12" w:space="0" w:color="00000A"/>
            </w:tcBorders>
            <w:shd w:val="clear" w:color="auto" w:fill="auto"/>
            <w:tcMar>
              <w:left w:w="71" w:type="dxa"/>
            </w:tcMar>
          </w:tcPr>
          <w:p w14:paraId="1B404EA0" w14:textId="77777777" w:rsidR="0057131A" w:rsidRDefault="0057131A">
            <w:pPr>
              <w:ind w:left="567"/>
              <w:rPr>
                <w:rFonts w:ascii="Arial" w:hAnsi="Arial" w:cs="Arial"/>
              </w:rPr>
            </w:pPr>
          </w:p>
        </w:tc>
        <w:tc>
          <w:tcPr>
            <w:tcW w:w="992" w:type="dxa"/>
            <w:tcBorders>
              <w:top w:val="single" w:sz="6" w:space="0" w:color="00000A"/>
              <w:left w:val="single" w:sz="12" w:space="0" w:color="00000A"/>
              <w:right w:val="single" w:sz="12" w:space="0" w:color="00000A"/>
            </w:tcBorders>
            <w:shd w:val="clear" w:color="auto" w:fill="auto"/>
            <w:tcMar>
              <w:left w:w="71" w:type="dxa"/>
            </w:tcMar>
          </w:tcPr>
          <w:p w14:paraId="0D150E52" w14:textId="77777777" w:rsidR="0057131A" w:rsidRDefault="0057131A">
            <w:pPr>
              <w:pStyle w:val="Texttabulky"/>
              <w:jc w:val="center"/>
              <w:rPr>
                <w:rFonts w:cs="Calibri"/>
                <w:sz w:val="22"/>
                <w:szCs w:val="22"/>
              </w:rPr>
            </w:pPr>
          </w:p>
        </w:tc>
        <w:tc>
          <w:tcPr>
            <w:tcW w:w="992" w:type="dxa"/>
            <w:tcBorders>
              <w:top w:val="single" w:sz="6" w:space="0" w:color="00000A"/>
              <w:left w:val="single" w:sz="12" w:space="0" w:color="00000A"/>
              <w:right w:val="single" w:sz="12" w:space="0" w:color="00000A"/>
            </w:tcBorders>
            <w:shd w:val="clear" w:color="auto" w:fill="auto"/>
            <w:tcMar>
              <w:left w:w="71" w:type="dxa"/>
            </w:tcMar>
          </w:tcPr>
          <w:p w14:paraId="7BD30A1F" w14:textId="77777777" w:rsidR="0057131A" w:rsidRDefault="0057131A">
            <w:pPr>
              <w:pStyle w:val="Texttabulky"/>
              <w:jc w:val="center"/>
              <w:rPr>
                <w:rFonts w:cs="Calibri"/>
                <w:sz w:val="22"/>
                <w:szCs w:val="22"/>
              </w:rPr>
            </w:pPr>
          </w:p>
        </w:tc>
        <w:tc>
          <w:tcPr>
            <w:tcW w:w="3029" w:type="dxa"/>
            <w:tcBorders>
              <w:top w:val="single" w:sz="6" w:space="0" w:color="00000A"/>
              <w:left w:val="single" w:sz="12" w:space="0" w:color="00000A"/>
              <w:right w:val="single" w:sz="12" w:space="0" w:color="00000A"/>
            </w:tcBorders>
            <w:shd w:val="clear" w:color="auto" w:fill="auto"/>
            <w:tcMar>
              <w:left w:w="71" w:type="dxa"/>
            </w:tcMar>
          </w:tcPr>
          <w:p w14:paraId="6A383927" w14:textId="77777777" w:rsidR="0057131A" w:rsidRDefault="0055439B">
            <w:pPr>
              <w:pStyle w:val="Texttabulky"/>
            </w:pPr>
            <w:r>
              <w:t>T… tiskem/originál-kopie</w:t>
            </w:r>
          </w:p>
        </w:tc>
      </w:tr>
      <w:tr w:rsidR="0057131A" w14:paraId="65BA555D" w14:textId="77777777" w:rsidTr="00F821AF">
        <w:tc>
          <w:tcPr>
            <w:tcW w:w="4238"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27078331" w14:textId="77777777" w:rsidR="0057131A" w:rsidRDefault="0057131A">
            <w:pPr>
              <w:pStyle w:val="Texttabulky"/>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6640C232" w14:textId="77777777" w:rsidR="0057131A" w:rsidRDefault="0057131A">
            <w:pPr>
              <w:pStyle w:val="Texttabulky"/>
              <w:jc w:val="center"/>
              <w:rPr>
                <w:rFonts w:cs="Calibri"/>
                <w:sz w:val="22"/>
                <w:szCs w:val="22"/>
              </w:rPr>
            </w:pPr>
          </w:p>
        </w:tc>
        <w:tc>
          <w:tcPr>
            <w:tcW w:w="992"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5D66D85F" w14:textId="77777777" w:rsidR="0057131A" w:rsidRDefault="0057131A">
            <w:pPr>
              <w:pStyle w:val="Texttabulky"/>
              <w:jc w:val="center"/>
              <w:rPr>
                <w:rFonts w:cs="Calibri"/>
                <w:sz w:val="22"/>
                <w:szCs w:val="22"/>
              </w:rPr>
            </w:pPr>
          </w:p>
        </w:tc>
        <w:tc>
          <w:tcPr>
            <w:tcW w:w="3029" w:type="dxa"/>
            <w:tcBorders>
              <w:top w:val="single" w:sz="6" w:space="0" w:color="00000A"/>
              <w:left w:val="single" w:sz="12" w:space="0" w:color="00000A"/>
              <w:bottom w:val="single" w:sz="6" w:space="0" w:color="00000A"/>
              <w:right w:val="single" w:sz="12" w:space="0" w:color="00000A"/>
            </w:tcBorders>
            <w:shd w:val="clear" w:color="auto" w:fill="auto"/>
            <w:tcMar>
              <w:left w:w="71" w:type="dxa"/>
            </w:tcMar>
          </w:tcPr>
          <w:p w14:paraId="4D87970B" w14:textId="77777777" w:rsidR="0057131A" w:rsidRDefault="0055439B">
            <w:pPr>
              <w:pStyle w:val="Texttabulky"/>
            </w:pPr>
            <w:r>
              <w:t>E… elektronicky</w:t>
            </w:r>
          </w:p>
        </w:tc>
      </w:tr>
      <w:tr w:rsidR="0057131A" w14:paraId="53E220F3" w14:textId="77777777" w:rsidTr="00F821AF">
        <w:tc>
          <w:tcPr>
            <w:tcW w:w="4238" w:type="dxa"/>
            <w:shd w:val="clear" w:color="auto" w:fill="auto"/>
          </w:tcPr>
          <w:p w14:paraId="3869BEDB" w14:textId="77777777" w:rsidR="0057131A" w:rsidRDefault="0057131A">
            <w:pPr>
              <w:pStyle w:val="Texttabulky"/>
              <w:jc w:val="right"/>
              <w:rPr>
                <w:rFonts w:cs="Calibri"/>
                <w:sz w:val="24"/>
                <w:szCs w:val="24"/>
              </w:rPr>
            </w:pPr>
          </w:p>
        </w:tc>
        <w:tc>
          <w:tcPr>
            <w:tcW w:w="992" w:type="dxa"/>
            <w:shd w:val="clear" w:color="auto" w:fill="auto"/>
          </w:tcPr>
          <w:p w14:paraId="4BCBAAE1" w14:textId="77777777" w:rsidR="0057131A" w:rsidRDefault="0057131A">
            <w:pPr>
              <w:pStyle w:val="Texttabulky"/>
              <w:jc w:val="center"/>
              <w:rPr>
                <w:rFonts w:cs="Calibri"/>
                <w:sz w:val="24"/>
                <w:szCs w:val="24"/>
              </w:rPr>
            </w:pPr>
          </w:p>
        </w:tc>
        <w:tc>
          <w:tcPr>
            <w:tcW w:w="992" w:type="dxa"/>
            <w:shd w:val="clear" w:color="auto" w:fill="auto"/>
          </w:tcPr>
          <w:p w14:paraId="5F6752FA" w14:textId="77777777" w:rsidR="0057131A" w:rsidRDefault="0057131A">
            <w:pPr>
              <w:pStyle w:val="Texttabulky"/>
              <w:rPr>
                <w:rFonts w:cs="Calibri"/>
                <w:sz w:val="24"/>
                <w:szCs w:val="24"/>
              </w:rPr>
            </w:pPr>
          </w:p>
        </w:tc>
        <w:tc>
          <w:tcPr>
            <w:tcW w:w="3029" w:type="dxa"/>
            <w:shd w:val="clear" w:color="auto" w:fill="auto"/>
          </w:tcPr>
          <w:p w14:paraId="19E7277A" w14:textId="77777777" w:rsidR="0057131A" w:rsidRDefault="0057131A">
            <w:pPr>
              <w:pStyle w:val="Texttabulky"/>
              <w:rPr>
                <w:rFonts w:cs="Calibri"/>
                <w:sz w:val="24"/>
                <w:szCs w:val="24"/>
              </w:rPr>
            </w:pPr>
          </w:p>
        </w:tc>
      </w:tr>
    </w:tbl>
    <w:p w14:paraId="30CAEDC5" w14:textId="77777777" w:rsidR="0057131A" w:rsidRDefault="0055439B">
      <w:r>
        <w:lastRenderedPageBreak/>
        <w:t>OBSAH</w:t>
      </w:r>
    </w:p>
    <w:p w14:paraId="7410709C" w14:textId="2DE9FEF0" w:rsidR="002E3E5F" w:rsidRDefault="00EF7697">
      <w:pPr>
        <w:pStyle w:val="Obsah1"/>
        <w:tabs>
          <w:tab w:val="right" w:leader="dot" w:pos="9736"/>
        </w:tabs>
        <w:rPr>
          <w:rFonts w:asciiTheme="minorHAnsi" w:eastAsiaTheme="minorEastAsia" w:hAnsiTheme="minorHAnsi" w:cstheme="minorBidi"/>
          <w:noProof/>
          <w:lang w:eastAsia="cs-CZ"/>
        </w:rPr>
      </w:pPr>
      <w:r>
        <w:fldChar w:fldCharType="begin"/>
      </w:r>
      <w:r w:rsidR="0055439B">
        <w:instrText>TOC \z \o "1-3" \u \h</w:instrText>
      </w:r>
      <w:r>
        <w:fldChar w:fldCharType="separate"/>
      </w:r>
      <w:hyperlink w:anchor="_Toc99267062" w:history="1">
        <w:r w:rsidR="002E3E5F" w:rsidRPr="00365876">
          <w:rPr>
            <w:rStyle w:val="Hypertextovodkaz"/>
            <w:noProof/>
          </w:rPr>
          <w:t>ROZDĚLOVNÍK</w:t>
        </w:r>
        <w:r w:rsidR="002E3E5F">
          <w:rPr>
            <w:noProof/>
            <w:webHidden/>
          </w:rPr>
          <w:tab/>
        </w:r>
        <w:r>
          <w:rPr>
            <w:noProof/>
            <w:webHidden/>
          </w:rPr>
          <w:fldChar w:fldCharType="begin"/>
        </w:r>
        <w:r w:rsidR="002E3E5F">
          <w:rPr>
            <w:noProof/>
            <w:webHidden/>
          </w:rPr>
          <w:instrText xml:space="preserve"> PAGEREF _Toc99267062 \h </w:instrText>
        </w:r>
        <w:r>
          <w:rPr>
            <w:noProof/>
            <w:webHidden/>
          </w:rPr>
        </w:r>
        <w:r>
          <w:rPr>
            <w:noProof/>
            <w:webHidden/>
          </w:rPr>
          <w:fldChar w:fldCharType="separate"/>
        </w:r>
        <w:r w:rsidR="00D25205">
          <w:rPr>
            <w:noProof/>
            <w:webHidden/>
          </w:rPr>
          <w:t>1</w:t>
        </w:r>
        <w:r>
          <w:rPr>
            <w:noProof/>
            <w:webHidden/>
          </w:rPr>
          <w:fldChar w:fldCharType="end"/>
        </w:r>
      </w:hyperlink>
    </w:p>
    <w:p w14:paraId="35BD0CE7" w14:textId="34D61143" w:rsidR="002E3E5F" w:rsidRDefault="005C0185">
      <w:pPr>
        <w:pStyle w:val="Obsah1"/>
        <w:tabs>
          <w:tab w:val="right" w:leader="dot" w:pos="9736"/>
        </w:tabs>
        <w:rPr>
          <w:rFonts w:asciiTheme="minorHAnsi" w:eastAsiaTheme="minorEastAsia" w:hAnsiTheme="minorHAnsi" w:cstheme="minorBidi"/>
          <w:noProof/>
          <w:lang w:eastAsia="cs-CZ"/>
        </w:rPr>
      </w:pPr>
      <w:hyperlink w:anchor="_Toc99267063" w:history="1">
        <w:r w:rsidR="002E3E5F" w:rsidRPr="00365876">
          <w:rPr>
            <w:rStyle w:val="Hypertextovodkaz"/>
            <w:noProof/>
          </w:rPr>
          <w:t>A Předmluva</w:t>
        </w:r>
        <w:r w:rsidR="002E3E5F">
          <w:rPr>
            <w:noProof/>
            <w:webHidden/>
          </w:rPr>
          <w:tab/>
        </w:r>
        <w:r w:rsidR="00EF7697">
          <w:rPr>
            <w:noProof/>
            <w:webHidden/>
          </w:rPr>
          <w:fldChar w:fldCharType="begin"/>
        </w:r>
        <w:r w:rsidR="002E3E5F">
          <w:rPr>
            <w:noProof/>
            <w:webHidden/>
          </w:rPr>
          <w:instrText xml:space="preserve"> PAGEREF _Toc99267063 \h </w:instrText>
        </w:r>
        <w:r w:rsidR="00EF7697">
          <w:rPr>
            <w:noProof/>
            <w:webHidden/>
          </w:rPr>
        </w:r>
        <w:r w:rsidR="00EF7697">
          <w:rPr>
            <w:noProof/>
            <w:webHidden/>
          </w:rPr>
          <w:fldChar w:fldCharType="separate"/>
        </w:r>
        <w:r w:rsidR="00D25205">
          <w:rPr>
            <w:noProof/>
            <w:webHidden/>
          </w:rPr>
          <w:t>3</w:t>
        </w:r>
        <w:r w:rsidR="00EF7697">
          <w:rPr>
            <w:noProof/>
            <w:webHidden/>
          </w:rPr>
          <w:fldChar w:fldCharType="end"/>
        </w:r>
      </w:hyperlink>
    </w:p>
    <w:p w14:paraId="30A4DA0D" w14:textId="0B5060BE" w:rsidR="002E3E5F" w:rsidRDefault="005C0185">
      <w:pPr>
        <w:pStyle w:val="Obsah1"/>
        <w:tabs>
          <w:tab w:val="right" w:leader="dot" w:pos="9736"/>
        </w:tabs>
        <w:rPr>
          <w:rFonts w:asciiTheme="minorHAnsi" w:eastAsiaTheme="minorEastAsia" w:hAnsiTheme="minorHAnsi" w:cstheme="minorBidi"/>
          <w:noProof/>
          <w:lang w:eastAsia="cs-CZ"/>
        </w:rPr>
      </w:pPr>
      <w:hyperlink w:anchor="_Toc99267064" w:history="1">
        <w:r w:rsidR="002E3E5F" w:rsidRPr="00365876">
          <w:rPr>
            <w:rStyle w:val="Hypertextovodkaz"/>
            <w:noProof/>
          </w:rPr>
          <w:t>B Obecné informace o laboratoři</w:t>
        </w:r>
        <w:r w:rsidR="002E3E5F">
          <w:rPr>
            <w:noProof/>
            <w:webHidden/>
          </w:rPr>
          <w:tab/>
        </w:r>
        <w:r w:rsidR="00EF7697">
          <w:rPr>
            <w:noProof/>
            <w:webHidden/>
          </w:rPr>
          <w:fldChar w:fldCharType="begin"/>
        </w:r>
        <w:r w:rsidR="002E3E5F">
          <w:rPr>
            <w:noProof/>
            <w:webHidden/>
          </w:rPr>
          <w:instrText xml:space="preserve"> PAGEREF _Toc99267064 \h </w:instrText>
        </w:r>
        <w:r w:rsidR="00EF7697">
          <w:rPr>
            <w:noProof/>
            <w:webHidden/>
          </w:rPr>
        </w:r>
        <w:r w:rsidR="00EF7697">
          <w:rPr>
            <w:noProof/>
            <w:webHidden/>
          </w:rPr>
          <w:fldChar w:fldCharType="separate"/>
        </w:r>
        <w:r w:rsidR="00D25205">
          <w:rPr>
            <w:noProof/>
            <w:webHidden/>
          </w:rPr>
          <w:t>3</w:t>
        </w:r>
        <w:r w:rsidR="00EF7697">
          <w:rPr>
            <w:noProof/>
            <w:webHidden/>
          </w:rPr>
          <w:fldChar w:fldCharType="end"/>
        </w:r>
      </w:hyperlink>
    </w:p>
    <w:p w14:paraId="3F4E0049" w14:textId="70BD6378" w:rsidR="002E3E5F" w:rsidRDefault="005C0185">
      <w:pPr>
        <w:pStyle w:val="Obsah2"/>
        <w:tabs>
          <w:tab w:val="right" w:leader="dot" w:pos="9736"/>
        </w:tabs>
        <w:rPr>
          <w:rFonts w:asciiTheme="minorHAnsi" w:eastAsiaTheme="minorEastAsia" w:hAnsiTheme="minorHAnsi" w:cstheme="minorBidi"/>
          <w:noProof/>
          <w:lang w:eastAsia="cs-CZ"/>
        </w:rPr>
      </w:pPr>
      <w:hyperlink w:anchor="_Toc99267065" w:history="1">
        <w:r w:rsidR="002E3E5F" w:rsidRPr="00365876">
          <w:rPr>
            <w:rStyle w:val="Hypertextovodkaz"/>
            <w:noProof/>
          </w:rPr>
          <w:t>B-1 Identifikace laboratoře a důležité údaje</w:t>
        </w:r>
        <w:r w:rsidR="002E3E5F">
          <w:rPr>
            <w:noProof/>
            <w:webHidden/>
          </w:rPr>
          <w:tab/>
        </w:r>
        <w:r w:rsidR="00EF7697">
          <w:rPr>
            <w:noProof/>
            <w:webHidden/>
          </w:rPr>
          <w:fldChar w:fldCharType="begin"/>
        </w:r>
        <w:r w:rsidR="002E3E5F">
          <w:rPr>
            <w:noProof/>
            <w:webHidden/>
          </w:rPr>
          <w:instrText xml:space="preserve"> PAGEREF _Toc99267065 \h </w:instrText>
        </w:r>
        <w:r w:rsidR="00EF7697">
          <w:rPr>
            <w:noProof/>
            <w:webHidden/>
          </w:rPr>
        </w:r>
        <w:r w:rsidR="00EF7697">
          <w:rPr>
            <w:noProof/>
            <w:webHidden/>
          </w:rPr>
          <w:fldChar w:fldCharType="separate"/>
        </w:r>
        <w:r w:rsidR="00D25205">
          <w:rPr>
            <w:noProof/>
            <w:webHidden/>
          </w:rPr>
          <w:t>3</w:t>
        </w:r>
        <w:r w:rsidR="00EF7697">
          <w:rPr>
            <w:noProof/>
            <w:webHidden/>
          </w:rPr>
          <w:fldChar w:fldCharType="end"/>
        </w:r>
      </w:hyperlink>
    </w:p>
    <w:p w14:paraId="2E6DC903" w14:textId="3F6D50D4" w:rsidR="002E3E5F" w:rsidRDefault="005C0185">
      <w:pPr>
        <w:pStyle w:val="Obsah2"/>
        <w:tabs>
          <w:tab w:val="right" w:leader="dot" w:pos="9736"/>
        </w:tabs>
        <w:rPr>
          <w:rFonts w:asciiTheme="minorHAnsi" w:eastAsiaTheme="minorEastAsia" w:hAnsiTheme="minorHAnsi" w:cstheme="minorBidi"/>
          <w:noProof/>
          <w:lang w:eastAsia="cs-CZ"/>
        </w:rPr>
      </w:pPr>
      <w:hyperlink w:anchor="_Toc99267066" w:history="1">
        <w:r w:rsidR="002E3E5F" w:rsidRPr="00365876">
          <w:rPr>
            <w:rStyle w:val="Hypertextovodkaz"/>
            <w:noProof/>
          </w:rPr>
          <w:t>B-2 Základní informace o laboratoři</w:t>
        </w:r>
        <w:r w:rsidR="002E3E5F">
          <w:rPr>
            <w:noProof/>
            <w:webHidden/>
          </w:rPr>
          <w:tab/>
        </w:r>
        <w:r w:rsidR="00EF7697">
          <w:rPr>
            <w:noProof/>
            <w:webHidden/>
          </w:rPr>
          <w:fldChar w:fldCharType="begin"/>
        </w:r>
        <w:r w:rsidR="002E3E5F">
          <w:rPr>
            <w:noProof/>
            <w:webHidden/>
          </w:rPr>
          <w:instrText xml:space="preserve"> PAGEREF _Toc99267066 \h </w:instrText>
        </w:r>
        <w:r w:rsidR="00EF7697">
          <w:rPr>
            <w:noProof/>
            <w:webHidden/>
          </w:rPr>
        </w:r>
        <w:r w:rsidR="00EF7697">
          <w:rPr>
            <w:noProof/>
            <w:webHidden/>
          </w:rPr>
          <w:fldChar w:fldCharType="separate"/>
        </w:r>
        <w:r w:rsidR="00D25205">
          <w:rPr>
            <w:noProof/>
            <w:webHidden/>
          </w:rPr>
          <w:t>3</w:t>
        </w:r>
        <w:r w:rsidR="00EF7697">
          <w:rPr>
            <w:noProof/>
            <w:webHidden/>
          </w:rPr>
          <w:fldChar w:fldCharType="end"/>
        </w:r>
      </w:hyperlink>
    </w:p>
    <w:p w14:paraId="44C53F6C" w14:textId="4B4D72A2" w:rsidR="002E3E5F" w:rsidRDefault="005C0185">
      <w:pPr>
        <w:pStyle w:val="Obsah2"/>
        <w:tabs>
          <w:tab w:val="right" w:leader="dot" w:pos="9736"/>
        </w:tabs>
        <w:rPr>
          <w:rFonts w:asciiTheme="minorHAnsi" w:eastAsiaTheme="minorEastAsia" w:hAnsiTheme="minorHAnsi" w:cstheme="minorBidi"/>
          <w:noProof/>
          <w:lang w:eastAsia="cs-CZ"/>
        </w:rPr>
      </w:pPr>
      <w:hyperlink w:anchor="_Toc99267067" w:history="1">
        <w:r w:rsidR="002E3E5F" w:rsidRPr="00365876">
          <w:rPr>
            <w:rStyle w:val="Hypertextovodkaz"/>
            <w:noProof/>
          </w:rPr>
          <w:t>B-3 Zaměření laboratoře</w:t>
        </w:r>
        <w:r w:rsidR="002E3E5F">
          <w:rPr>
            <w:noProof/>
            <w:webHidden/>
          </w:rPr>
          <w:tab/>
        </w:r>
        <w:r w:rsidR="00EF7697">
          <w:rPr>
            <w:noProof/>
            <w:webHidden/>
          </w:rPr>
          <w:fldChar w:fldCharType="begin"/>
        </w:r>
        <w:r w:rsidR="002E3E5F">
          <w:rPr>
            <w:noProof/>
            <w:webHidden/>
          </w:rPr>
          <w:instrText xml:space="preserve"> PAGEREF _Toc99267067 \h </w:instrText>
        </w:r>
        <w:r w:rsidR="00EF7697">
          <w:rPr>
            <w:noProof/>
            <w:webHidden/>
          </w:rPr>
        </w:r>
        <w:r w:rsidR="00EF7697">
          <w:rPr>
            <w:noProof/>
            <w:webHidden/>
          </w:rPr>
          <w:fldChar w:fldCharType="separate"/>
        </w:r>
        <w:r w:rsidR="00D25205">
          <w:rPr>
            <w:noProof/>
            <w:webHidden/>
          </w:rPr>
          <w:t>4</w:t>
        </w:r>
        <w:r w:rsidR="00EF7697">
          <w:rPr>
            <w:noProof/>
            <w:webHidden/>
          </w:rPr>
          <w:fldChar w:fldCharType="end"/>
        </w:r>
      </w:hyperlink>
    </w:p>
    <w:p w14:paraId="5E1EE913" w14:textId="584AB838" w:rsidR="002E3E5F" w:rsidRDefault="005C0185">
      <w:pPr>
        <w:pStyle w:val="Obsah2"/>
        <w:tabs>
          <w:tab w:val="right" w:leader="dot" w:pos="9736"/>
        </w:tabs>
        <w:rPr>
          <w:rFonts w:asciiTheme="minorHAnsi" w:eastAsiaTheme="minorEastAsia" w:hAnsiTheme="minorHAnsi" w:cstheme="minorBidi"/>
          <w:noProof/>
          <w:lang w:eastAsia="cs-CZ"/>
        </w:rPr>
      </w:pPr>
      <w:hyperlink w:anchor="_Toc99267068" w:history="1">
        <w:r w:rsidR="002E3E5F" w:rsidRPr="00365876">
          <w:rPr>
            <w:rStyle w:val="Hypertextovodkaz"/>
            <w:noProof/>
          </w:rPr>
          <w:t>B-4 Úroveň pracoviště</w:t>
        </w:r>
        <w:r w:rsidR="002E3E5F">
          <w:rPr>
            <w:noProof/>
            <w:webHidden/>
          </w:rPr>
          <w:tab/>
        </w:r>
        <w:r w:rsidR="00EF7697">
          <w:rPr>
            <w:noProof/>
            <w:webHidden/>
          </w:rPr>
          <w:fldChar w:fldCharType="begin"/>
        </w:r>
        <w:r w:rsidR="002E3E5F">
          <w:rPr>
            <w:noProof/>
            <w:webHidden/>
          </w:rPr>
          <w:instrText xml:space="preserve"> PAGEREF _Toc99267068 \h </w:instrText>
        </w:r>
        <w:r w:rsidR="00EF7697">
          <w:rPr>
            <w:noProof/>
            <w:webHidden/>
          </w:rPr>
        </w:r>
        <w:r w:rsidR="00EF7697">
          <w:rPr>
            <w:noProof/>
            <w:webHidden/>
          </w:rPr>
          <w:fldChar w:fldCharType="separate"/>
        </w:r>
        <w:r w:rsidR="00D25205">
          <w:rPr>
            <w:noProof/>
            <w:webHidden/>
          </w:rPr>
          <w:t>4</w:t>
        </w:r>
        <w:r w:rsidR="00EF7697">
          <w:rPr>
            <w:noProof/>
            <w:webHidden/>
          </w:rPr>
          <w:fldChar w:fldCharType="end"/>
        </w:r>
      </w:hyperlink>
    </w:p>
    <w:p w14:paraId="62E06BBF" w14:textId="5D3CDDD9" w:rsidR="002E3E5F" w:rsidRDefault="005C0185">
      <w:pPr>
        <w:pStyle w:val="Obsah2"/>
        <w:tabs>
          <w:tab w:val="right" w:leader="dot" w:pos="9736"/>
        </w:tabs>
        <w:rPr>
          <w:rFonts w:asciiTheme="minorHAnsi" w:eastAsiaTheme="minorEastAsia" w:hAnsiTheme="minorHAnsi" w:cstheme="minorBidi"/>
          <w:noProof/>
          <w:lang w:eastAsia="cs-CZ"/>
        </w:rPr>
      </w:pPr>
      <w:hyperlink w:anchor="_Toc99267069" w:history="1">
        <w:r w:rsidR="002E3E5F" w:rsidRPr="00365876">
          <w:rPr>
            <w:rStyle w:val="Hypertextovodkaz"/>
            <w:noProof/>
          </w:rPr>
          <w:t>B-5 Organizace a začlenění laboratoře v rámci organizace</w:t>
        </w:r>
        <w:r w:rsidR="002E3E5F">
          <w:rPr>
            <w:noProof/>
            <w:webHidden/>
          </w:rPr>
          <w:tab/>
        </w:r>
        <w:r w:rsidR="00EF7697">
          <w:rPr>
            <w:noProof/>
            <w:webHidden/>
          </w:rPr>
          <w:fldChar w:fldCharType="begin"/>
        </w:r>
        <w:r w:rsidR="002E3E5F">
          <w:rPr>
            <w:noProof/>
            <w:webHidden/>
          </w:rPr>
          <w:instrText xml:space="preserve"> PAGEREF _Toc99267069 \h </w:instrText>
        </w:r>
        <w:r w:rsidR="00EF7697">
          <w:rPr>
            <w:noProof/>
            <w:webHidden/>
          </w:rPr>
        </w:r>
        <w:r w:rsidR="00EF7697">
          <w:rPr>
            <w:noProof/>
            <w:webHidden/>
          </w:rPr>
          <w:fldChar w:fldCharType="separate"/>
        </w:r>
        <w:r w:rsidR="00D25205">
          <w:rPr>
            <w:noProof/>
            <w:webHidden/>
          </w:rPr>
          <w:t>4</w:t>
        </w:r>
        <w:r w:rsidR="00EF7697">
          <w:rPr>
            <w:noProof/>
            <w:webHidden/>
          </w:rPr>
          <w:fldChar w:fldCharType="end"/>
        </w:r>
      </w:hyperlink>
    </w:p>
    <w:p w14:paraId="5692632A" w14:textId="40C9DDA7"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0" w:history="1">
        <w:r w:rsidR="002E3E5F" w:rsidRPr="00365876">
          <w:rPr>
            <w:rStyle w:val="Hypertextovodkaz"/>
            <w:noProof/>
          </w:rPr>
          <w:t>B-6 Spektrum nabízených služeb</w:t>
        </w:r>
        <w:r w:rsidR="002E3E5F">
          <w:rPr>
            <w:noProof/>
            <w:webHidden/>
          </w:rPr>
          <w:tab/>
        </w:r>
        <w:r w:rsidR="00EF7697">
          <w:rPr>
            <w:noProof/>
            <w:webHidden/>
          </w:rPr>
          <w:fldChar w:fldCharType="begin"/>
        </w:r>
        <w:r w:rsidR="002E3E5F">
          <w:rPr>
            <w:noProof/>
            <w:webHidden/>
          </w:rPr>
          <w:instrText xml:space="preserve"> PAGEREF _Toc99267070 \h </w:instrText>
        </w:r>
        <w:r w:rsidR="00EF7697">
          <w:rPr>
            <w:noProof/>
            <w:webHidden/>
          </w:rPr>
        </w:r>
        <w:r w:rsidR="00EF7697">
          <w:rPr>
            <w:noProof/>
            <w:webHidden/>
          </w:rPr>
          <w:fldChar w:fldCharType="separate"/>
        </w:r>
        <w:r w:rsidR="00D25205">
          <w:rPr>
            <w:noProof/>
            <w:webHidden/>
          </w:rPr>
          <w:t>4</w:t>
        </w:r>
        <w:r w:rsidR="00EF7697">
          <w:rPr>
            <w:noProof/>
            <w:webHidden/>
          </w:rPr>
          <w:fldChar w:fldCharType="end"/>
        </w:r>
      </w:hyperlink>
    </w:p>
    <w:p w14:paraId="48F327DC" w14:textId="5FD8D3C3" w:rsidR="002E3E5F" w:rsidRDefault="005C0185">
      <w:pPr>
        <w:pStyle w:val="Obsah1"/>
        <w:tabs>
          <w:tab w:val="right" w:leader="dot" w:pos="9736"/>
        </w:tabs>
        <w:rPr>
          <w:rFonts w:asciiTheme="minorHAnsi" w:eastAsiaTheme="minorEastAsia" w:hAnsiTheme="minorHAnsi" w:cstheme="minorBidi"/>
          <w:noProof/>
          <w:lang w:eastAsia="cs-CZ"/>
        </w:rPr>
      </w:pPr>
      <w:hyperlink w:anchor="_Toc99267071" w:history="1">
        <w:r w:rsidR="002E3E5F" w:rsidRPr="00365876">
          <w:rPr>
            <w:rStyle w:val="Hypertextovodkaz"/>
            <w:noProof/>
          </w:rPr>
          <w:t>C Manuál pro odběry primárních vzorků</w:t>
        </w:r>
        <w:r w:rsidR="002E3E5F">
          <w:rPr>
            <w:noProof/>
            <w:webHidden/>
          </w:rPr>
          <w:tab/>
        </w:r>
        <w:r w:rsidR="00EF7697">
          <w:rPr>
            <w:noProof/>
            <w:webHidden/>
          </w:rPr>
          <w:fldChar w:fldCharType="begin"/>
        </w:r>
        <w:r w:rsidR="002E3E5F">
          <w:rPr>
            <w:noProof/>
            <w:webHidden/>
          </w:rPr>
          <w:instrText xml:space="preserve"> PAGEREF _Toc99267071 \h </w:instrText>
        </w:r>
        <w:r w:rsidR="00EF7697">
          <w:rPr>
            <w:noProof/>
            <w:webHidden/>
          </w:rPr>
        </w:r>
        <w:r w:rsidR="00EF7697">
          <w:rPr>
            <w:noProof/>
            <w:webHidden/>
          </w:rPr>
          <w:fldChar w:fldCharType="separate"/>
        </w:r>
        <w:r w:rsidR="00D25205">
          <w:rPr>
            <w:noProof/>
            <w:webHidden/>
          </w:rPr>
          <w:t>5</w:t>
        </w:r>
        <w:r w:rsidR="00EF7697">
          <w:rPr>
            <w:noProof/>
            <w:webHidden/>
          </w:rPr>
          <w:fldChar w:fldCharType="end"/>
        </w:r>
      </w:hyperlink>
    </w:p>
    <w:p w14:paraId="334D0873" w14:textId="7E954689"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2" w:history="1">
        <w:r w:rsidR="002E3E5F" w:rsidRPr="00365876">
          <w:rPr>
            <w:rStyle w:val="Hypertextovodkaz"/>
            <w:noProof/>
          </w:rPr>
          <w:t>C-1 Požadavkové listy (žádanky)</w:t>
        </w:r>
        <w:r w:rsidR="002E3E5F">
          <w:rPr>
            <w:noProof/>
            <w:webHidden/>
          </w:rPr>
          <w:tab/>
        </w:r>
        <w:r w:rsidR="00EF7697">
          <w:rPr>
            <w:noProof/>
            <w:webHidden/>
          </w:rPr>
          <w:fldChar w:fldCharType="begin"/>
        </w:r>
        <w:r w:rsidR="002E3E5F">
          <w:rPr>
            <w:noProof/>
            <w:webHidden/>
          </w:rPr>
          <w:instrText xml:space="preserve"> PAGEREF _Toc99267072 \h </w:instrText>
        </w:r>
        <w:r w:rsidR="00EF7697">
          <w:rPr>
            <w:noProof/>
            <w:webHidden/>
          </w:rPr>
        </w:r>
        <w:r w:rsidR="00EF7697">
          <w:rPr>
            <w:noProof/>
            <w:webHidden/>
          </w:rPr>
          <w:fldChar w:fldCharType="separate"/>
        </w:r>
        <w:r w:rsidR="00D25205">
          <w:rPr>
            <w:noProof/>
            <w:webHidden/>
          </w:rPr>
          <w:t>5</w:t>
        </w:r>
        <w:r w:rsidR="00EF7697">
          <w:rPr>
            <w:noProof/>
            <w:webHidden/>
          </w:rPr>
          <w:fldChar w:fldCharType="end"/>
        </w:r>
      </w:hyperlink>
    </w:p>
    <w:p w14:paraId="2D4A0257" w14:textId="44432CA6"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3" w:history="1">
        <w:r w:rsidR="002E3E5F" w:rsidRPr="00365876">
          <w:rPr>
            <w:rStyle w:val="Hypertextovodkaz"/>
            <w:noProof/>
          </w:rPr>
          <w:t>C-2 Odběrový materiál</w:t>
        </w:r>
        <w:r w:rsidR="002E3E5F">
          <w:rPr>
            <w:noProof/>
            <w:webHidden/>
          </w:rPr>
          <w:tab/>
        </w:r>
        <w:r w:rsidR="00EF7697">
          <w:rPr>
            <w:noProof/>
            <w:webHidden/>
          </w:rPr>
          <w:fldChar w:fldCharType="begin"/>
        </w:r>
        <w:r w:rsidR="002E3E5F">
          <w:rPr>
            <w:noProof/>
            <w:webHidden/>
          </w:rPr>
          <w:instrText xml:space="preserve"> PAGEREF _Toc99267073 \h </w:instrText>
        </w:r>
        <w:r w:rsidR="00EF7697">
          <w:rPr>
            <w:noProof/>
            <w:webHidden/>
          </w:rPr>
        </w:r>
        <w:r w:rsidR="00EF7697">
          <w:rPr>
            <w:noProof/>
            <w:webHidden/>
          </w:rPr>
          <w:fldChar w:fldCharType="separate"/>
        </w:r>
        <w:r w:rsidR="00D25205">
          <w:rPr>
            <w:noProof/>
            <w:webHidden/>
          </w:rPr>
          <w:t>6</w:t>
        </w:r>
        <w:r w:rsidR="00EF7697">
          <w:rPr>
            <w:noProof/>
            <w:webHidden/>
          </w:rPr>
          <w:fldChar w:fldCharType="end"/>
        </w:r>
      </w:hyperlink>
    </w:p>
    <w:p w14:paraId="0B487FED" w14:textId="130A38BB"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4" w:history="1">
        <w:r w:rsidR="002E3E5F" w:rsidRPr="00365876">
          <w:rPr>
            <w:rStyle w:val="Hypertextovodkaz"/>
            <w:noProof/>
          </w:rPr>
          <w:t>C-3 Požadavky na urgentní vyšetření</w:t>
        </w:r>
        <w:r w:rsidR="002E3E5F">
          <w:rPr>
            <w:noProof/>
            <w:webHidden/>
          </w:rPr>
          <w:tab/>
        </w:r>
        <w:r w:rsidR="00EF7697">
          <w:rPr>
            <w:noProof/>
            <w:webHidden/>
          </w:rPr>
          <w:fldChar w:fldCharType="begin"/>
        </w:r>
        <w:r w:rsidR="002E3E5F">
          <w:rPr>
            <w:noProof/>
            <w:webHidden/>
          </w:rPr>
          <w:instrText xml:space="preserve"> PAGEREF _Toc99267074 \h </w:instrText>
        </w:r>
        <w:r w:rsidR="00EF7697">
          <w:rPr>
            <w:noProof/>
            <w:webHidden/>
          </w:rPr>
        </w:r>
        <w:r w:rsidR="00EF7697">
          <w:rPr>
            <w:noProof/>
            <w:webHidden/>
          </w:rPr>
          <w:fldChar w:fldCharType="separate"/>
        </w:r>
        <w:r w:rsidR="00D25205">
          <w:rPr>
            <w:noProof/>
            <w:webHidden/>
          </w:rPr>
          <w:t>7</w:t>
        </w:r>
        <w:r w:rsidR="00EF7697">
          <w:rPr>
            <w:noProof/>
            <w:webHidden/>
          </w:rPr>
          <w:fldChar w:fldCharType="end"/>
        </w:r>
      </w:hyperlink>
    </w:p>
    <w:p w14:paraId="7760630A" w14:textId="4E1CF3E4"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5" w:history="1">
        <w:r w:rsidR="002E3E5F" w:rsidRPr="00365876">
          <w:rPr>
            <w:rStyle w:val="Hypertextovodkaz"/>
            <w:noProof/>
          </w:rPr>
          <w:t>C-4 Požadavky na dodatečná vyšetření</w:t>
        </w:r>
        <w:r w:rsidR="002E3E5F">
          <w:rPr>
            <w:noProof/>
            <w:webHidden/>
          </w:rPr>
          <w:tab/>
        </w:r>
        <w:r w:rsidR="00EF7697">
          <w:rPr>
            <w:noProof/>
            <w:webHidden/>
          </w:rPr>
          <w:fldChar w:fldCharType="begin"/>
        </w:r>
        <w:r w:rsidR="002E3E5F">
          <w:rPr>
            <w:noProof/>
            <w:webHidden/>
          </w:rPr>
          <w:instrText xml:space="preserve"> PAGEREF _Toc99267075 \h </w:instrText>
        </w:r>
        <w:r w:rsidR="00EF7697">
          <w:rPr>
            <w:noProof/>
            <w:webHidden/>
          </w:rPr>
        </w:r>
        <w:r w:rsidR="00EF7697">
          <w:rPr>
            <w:noProof/>
            <w:webHidden/>
          </w:rPr>
          <w:fldChar w:fldCharType="separate"/>
        </w:r>
        <w:r w:rsidR="00D25205">
          <w:rPr>
            <w:noProof/>
            <w:webHidden/>
          </w:rPr>
          <w:t>8</w:t>
        </w:r>
        <w:r w:rsidR="00EF7697">
          <w:rPr>
            <w:noProof/>
            <w:webHidden/>
          </w:rPr>
          <w:fldChar w:fldCharType="end"/>
        </w:r>
      </w:hyperlink>
    </w:p>
    <w:p w14:paraId="47C45C76" w14:textId="74F7E7AE"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6" w:history="1">
        <w:r w:rsidR="002E3E5F" w:rsidRPr="00365876">
          <w:rPr>
            <w:rStyle w:val="Hypertextovodkaz"/>
            <w:noProof/>
          </w:rPr>
          <w:t>C-5 Příprava pacienta před vyšetřením</w:t>
        </w:r>
        <w:r w:rsidR="002E3E5F">
          <w:rPr>
            <w:noProof/>
            <w:webHidden/>
          </w:rPr>
          <w:tab/>
        </w:r>
        <w:r w:rsidR="00EF7697">
          <w:rPr>
            <w:noProof/>
            <w:webHidden/>
          </w:rPr>
          <w:fldChar w:fldCharType="begin"/>
        </w:r>
        <w:r w:rsidR="002E3E5F">
          <w:rPr>
            <w:noProof/>
            <w:webHidden/>
          </w:rPr>
          <w:instrText xml:space="preserve"> PAGEREF _Toc99267076 \h </w:instrText>
        </w:r>
        <w:r w:rsidR="00EF7697">
          <w:rPr>
            <w:noProof/>
            <w:webHidden/>
          </w:rPr>
        </w:r>
        <w:r w:rsidR="00EF7697">
          <w:rPr>
            <w:noProof/>
            <w:webHidden/>
          </w:rPr>
          <w:fldChar w:fldCharType="separate"/>
        </w:r>
        <w:r w:rsidR="00D25205">
          <w:rPr>
            <w:noProof/>
            <w:webHidden/>
          </w:rPr>
          <w:t>8</w:t>
        </w:r>
        <w:r w:rsidR="00EF7697">
          <w:rPr>
            <w:noProof/>
            <w:webHidden/>
          </w:rPr>
          <w:fldChar w:fldCharType="end"/>
        </w:r>
      </w:hyperlink>
    </w:p>
    <w:p w14:paraId="531BEF03" w14:textId="7A52DA0C"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7" w:history="1">
        <w:r w:rsidR="002E3E5F" w:rsidRPr="00365876">
          <w:rPr>
            <w:rStyle w:val="Hypertextovodkaz"/>
            <w:noProof/>
          </w:rPr>
          <w:t>C-6 Identifikace pacienta na žádance a označení vzorku</w:t>
        </w:r>
        <w:r w:rsidR="002E3E5F">
          <w:rPr>
            <w:noProof/>
            <w:webHidden/>
          </w:rPr>
          <w:tab/>
        </w:r>
        <w:r w:rsidR="00EF7697">
          <w:rPr>
            <w:noProof/>
            <w:webHidden/>
          </w:rPr>
          <w:fldChar w:fldCharType="begin"/>
        </w:r>
        <w:r w:rsidR="002E3E5F">
          <w:rPr>
            <w:noProof/>
            <w:webHidden/>
          </w:rPr>
          <w:instrText xml:space="preserve"> PAGEREF _Toc99267077 \h </w:instrText>
        </w:r>
        <w:r w:rsidR="00EF7697">
          <w:rPr>
            <w:noProof/>
            <w:webHidden/>
          </w:rPr>
        </w:r>
        <w:r w:rsidR="00EF7697">
          <w:rPr>
            <w:noProof/>
            <w:webHidden/>
          </w:rPr>
          <w:fldChar w:fldCharType="separate"/>
        </w:r>
        <w:r w:rsidR="00D25205">
          <w:rPr>
            <w:noProof/>
            <w:webHidden/>
          </w:rPr>
          <w:t>8</w:t>
        </w:r>
        <w:r w:rsidR="00EF7697">
          <w:rPr>
            <w:noProof/>
            <w:webHidden/>
          </w:rPr>
          <w:fldChar w:fldCharType="end"/>
        </w:r>
      </w:hyperlink>
    </w:p>
    <w:p w14:paraId="71AD1F40" w14:textId="7D1A5405"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8" w:history="1">
        <w:r w:rsidR="002E3E5F" w:rsidRPr="00365876">
          <w:rPr>
            <w:rStyle w:val="Hypertextovodkaz"/>
            <w:noProof/>
          </w:rPr>
          <w:t>C-7 Odběr vzorku</w:t>
        </w:r>
        <w:r w:rsidR="002E3E5F">
          <w:rPr>
            <w:noProof/>
            <w:webHidden/>
          </w:rPr>
          <w:tab/>
        </w:r>
        <w:r w:rsidR="00EF7697">
          <w:rPr>
            <w:noProof/>
            <w:webHidden/>
          </w:rPr>
          <w:fldChar w:fldCharType="begin"/>
        </w:r>
        <w:r w:rsidR="002E3E5F">
          <w:rPr>
            <w:noProof/>
            <w:webHidden/>
          </w:rPr>
          <w:instrText xml:space="preserve"> PAGEREF _Toc99267078 \h </w:instrText>
        </w:r>
        <w:r w:rsidR="00EF7697">
          <w:rPr>
            <w:noProof/>
            <w:webHidden/>
          </w:rPr>
        </w:r>
        <w:r w:rsidR="00EF7697">
          <w:rPr>
            <w:noProof/>
            <w:webHidden/>
          </w:rPr>
          <w:fldChar w:fldCharType="separate"/>
        </w:r>
        <w:r w:rsidR="00D25205">
          <w:rPr>
            <w:noProof/>
            <w:webHidden/>
          </w:rPr>
          <w:t>9</w:t>
        </w:r>
        <w:r w:rsidR="00EF7697">
          <w:rPr>
            <w:noProof/>
            <w:webHidden/>
          </w:rPr>
          <w:fldChar w:fldCharType="end"/>
        </w:r>
      </w:hyperlink>
    </w:p>
    <w:p w14:paraId="1994E04D" w14:textId="4EAF6BF9" w:rsidR="002E3E5F" w:rsidRDefault="005C0185">
      <w:pPr>
        <w:pStyle w:val="Obsah2"/>
        <w:tabs>
          <w:tab w:val="right" w:leader="dot" w:pos="9736"/>
        </w:tabs>
        <w:rPr>
          <w:rFonts w:asciiTheme="minorHAnsi" w:eastAsiaTheme="minorEastAsia" w:hAnsiTheme="minorHAnsi" w:cstheme="minorBidi"/>
          <w:noProof/>
          <w:lang w:eastAsia="cs-CZ"/>
        </w:rPr>
      </w:pPr>
      <w:hyperlink w:anchor="_Toc99267079" w:history="1">
        <w:r w:rsidR="002E3E5F" w:rsidRPr="00365876">
          <w:rPr>
            <w:rStyle w:val="Hypertextovodkaz"/>
            <w:noProof/>
          </w:rPr>
          <w:t>C-8 Množství vzorku</w:t>
        </w:r>
        <w:r w:rsidR="002E3E5F">
          <w:rPr>
            <w:noProof/>
            <w:webHidden/>
          </w:rPr>
          <w:tab/>
        </w:r>
        <w:r w:rsidR="00EF7697">
          <w:rPr>
            <w:noProof/>
            <w:webHidden/>
          </w:rPr>
          <w:fldChar w:fldCharType="begin"/>
        </w:r>
        <w:r w:rsidR="002E3E5F">
          <w:rPr>
            <w:noProof/>
            <w:webHidden/>
          </w:rPr>
          <w:instrText xml:space="preserve"> PAGEREF _Toc99267079 \h </w:instrText>
        </w:r>
        <w:r w:rsidR="00EF7697">
          <w:rPr>
            <w:noProof/>
            <w:webHidden/>
          </w:rPr>
        </w:r>
        <w:r w:rsidR="00EF7697">
          <w:rPr>
            <w:noProof/>
            <w:webHidden/>
          </w:rPr>
          <w:fldChar w:fldCharType="separate"/>
        </w:r>
        <w:r w:rsidR="00D25205">
          <w:rPr>
            <w:noProof/>
            <w:webHidden/>
          </w:rPr>
          <w:t>13</w:t>
        </w:r>
        <w:r w:rsidR="00EF7697">
          <w:rPr>
            <w:noProof/>
            <w:webHidden/>
          </w:rPr>
          <w:fldChar w:fldCharType="end"/>
        </w:r>
      </w:hyperlink>
    </w:p>
    <w:p w14:paraId="7F6D9BCC" w14:textId="10D3D16B"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0" w:history="1">
        <w:r w:rsidR="002E3E5F" w:rsidRPr="00365876">
          <w:rPr>
            <w:rStyle w:val="Hypertextovodkaz"/>
            <w:noProof/>
          </w:rPr>
          <w:t>C-9 Základní informace k bezpečnosti při práci se vzorky</w:t>
        </w:r>
        <w:r w:rsidR="002E3E5F">
          <w:rPr>
            <w:noProof/>
            <w:webHidden/>
          </w:rPr>
          <w:tab/>
        </w:r>
        <w:r w:rsidR="00EF7697">
          <w:rPr>
            <w:noProof/>
            <w:webHidden/>
          </w:rPr>
          <w:fldChar w:fldCharType="begin"/>
        </w:r>
        <w:r w:rsidR="002E3E5F">
          <w:rPr>
            <w:noProof/>
            <w:webHidden/>
          </w:rPr>
          <w:instrText xml:space="preserve"> PAGEREF _Toc99267080 \h </w:instrText>
        </w:r>
        <w:r w:rsidR="00EF7697">
          <w:rPr>
            <w:noProof/>
            <w:webHidden/>
          </w:rPr>
        </w:r>
        <w:r w:rsidR="00EF7697">
          <w:rPr>
            <w:noProof/>
            <w:webHidden/>
          </w:rPr>
          <w:fldChar w:fldCharType="separate"/>
        </w:r>
        <w:r w:rsidR="00D25205">
          <w:rPr>
            <w:noProof/>
            <w:webHidden/>
          </w:rPr>
          <w:t>14</w:t>
        </w:r>
        <w:r w:rsidR="00EF7697">
          <w:rPr>
            <w:noProof/>
            <w:webHidden/>
          </w:rPr>
          <w:fldChar w:fldCharType="end"/>
        </w:r>
      </w:hyperlink>
    </w:p>
    <w:p w14:paraId="2AFED94C" w14:textId="3F4DCA29"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1" w:history="1">
        <w:r w:rsidR="002E3E5F" w:rsidRPr="00365876">
          <w:rPr>
            <w:rStyle w:val="Hypertextovodkaz"/>
            <w:noProof/>
          </w:rPr>
          <w:t>C-10 Informace k dopravě vzorků</w:t>
        </w:r>
        <w:r w:rsidR="002E3E5F">
          <w:rPr>
            <w:noProof/>
            <w:webHidden/>
          </w:rPr>
          <w:tab/>
        </w:r>
        <w:r w:rsidR="00EF7697">
          <w:rPr>
            <w:noProof/>
            <w:webHidden/>
          </w:rPr>
          <w:fldChar w:fldCharType="begin"/>
        </w:r>
        <w:r w:rsidR="002E3E5F">
          <w:rPr>
            <w:noProof/>
            <w:webHidden/>
          </w:rPr>
          <w:instrText xml:space="preserve"> PAGEREF _Toc99267081 \h </w:instrText>
        </w:r>
        <w:r w:rsidR="00EF7697">
          <w:rPr>
            <w:noProof/>
            <w:webHidden/>
          </w:rPr>
        </w:r>
        <w:r w:rsidR="00EF7697">
          <w:rPr>
            <w:noProof/>
            <w:webHidden/>
          </w:rPr>
          <w:fldChar w:fldCharType="separate"/>
        </w:r>
        <w:r w:rsidR="00D25205">
          <w:rPr>
            <w:noProof/>
            <w:webHidden/>
          </w:rPr>
          <w:t>14</w:t>
        </w:r>
        <w:r w:rsidR="00EF7697">
          <w:rPr>
            <w:noProof/>
            <w:webHidden/>
          </w:rPr>
          <w:fldChar w:fldCharType="end"/>
        </w:r>
      </w:hyperlink>
    </w:p>
    <w:p w14:paraId="0DE2F993" w14:textId="18D0F6CD"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2" w:history="1">
        <w:r w:rsidR="002E3E5F" w:rsidRPr="00365876">
          <w:rPr>
            <w:rStyle w:val="Hypertextovodkaz"/>
            <w:noProof/>
          </w:rPr>
          <w:t>C-11 Informace o zajišťovaném svozu vzorků</w:t>
        </w:r>
        <w:r w:rsidR="002E3E5F">
          <w:rPr>
            <w:noProof/>
            <w:webHidden/>
          </w:rPr>
          <w:tab/>
        </w:r>
        <w:r w:rsidR="00EF7697">
          <w:rPr>
            <w:noProof/>
            <w:webHidden/>
          </w:rPr>
          <w:fldChar w:fldCharType="begin"/>
        </w:r>
        <w:r w:rsidR="002E3E5F">
          <w:rPr>
            <w:noProof/>
            <w:webHidden/>
          </w:rPr>
          <w:instrText xml:space="preserve"> PAGEREF _Toc99267082 \h </w:instrText>
        </w:r>
        <w:r w:rsidR="00EF7697">
          <w:rPr>
            <w:noProof/>
            <w:webHidden/>
          </w:rPr>
        </w:r>
        <w:r w:rsidR="00EF7697">
          <w:rPr>
            <w:noProof/>
            <w:webHidden/>
          </w:rPr>
          <w:fldChar w:fldCharType="separate"/>
        </w:r>
        <w:r w:rsidR="00D25205">
          <w:rPr>
            <w:noProof/>
            <w:webHidden/>
          </w:rPr>
          <w:t>14</w:t>
        </w:r>
        <w:r w:rsidR="00EF7697">
          <w:rPr>
            <w:noProof/>
            <w:webHidden/>
          </w:rPr>
          <w:fldChar w:fldCharType="end"/>
        </w:r>
      </w:hyperlink>
    </w:p>
    <w:p w14:paraId="578D4262" w14:textId="3B0ED857" w:rsidR="002E3E5F" w:rsidRDefault="005C0185">
      <w:pPr>
        <w:pStyle w:val="Obsah1"/>
        <w:tabs>
          <w:tab w:val="right" w:leader="dot" w:pos="9736"/>
        </w:tabs>
        <w:rPr>
          <w:rFonts w:asciiTheme="minorHAnsi" w:eastAsiaTheme="minorEastAsia" w:hAnsiTheme="minorHAnsi" w:cstheme="minorBidi"/>
          <w:noProof/>
          <w:lang w:eastAsia="cs-CZ"/>
        </w:rPr>
      </w:pPr>
      <w:hyperlink w:anchor="_Toc99267083" w:history="1">
        <w:r w:rsidR="002E3E5F" w:rsidRPr="00365876">
          <w:rPr>
            <w:rStyle w:val="Hypertextovodkaz"/>
            <w:noProof/>
          </w:rPr>
          <w:t>D Preanalytické procesy v laboratoři</w:t>
        </w:r>
        <w:r w:rsidR="002E3E5F">
          <w:rPr>
            <w:noProof/>
            <w:webHidden/>
          </w:rPr>
          <w:tab/>
        </w:r>
        <w:r w:rsidR="00EF7697">
          <w:rPr>
            <w:noProof/>
            <w:webHidden/>
          </w:rPr>
          <w:fldChar w:fldCharType="begin"/>
        </w:r>
        <w:r w:rsidR="002E3E5F">
          <w:rPr>
            <w:noProof/>
            <w:webHidden/>
          </w:rPr>
          <w:instrText xml:space="preserve"> PAGEREF _Toc99267083 \h </w:instrText>
        </w:r>
        <w:r w:rsidR="00EF7697">
          <w:rPr>
            <w:noProof/>
            <w:webHidden/>
          </w:rPr>
        </w:r>
        <w:r w:rsidR="00EF7697">
          <w:rPr>
            <w:noProof/>
            <w:webHidden/>
          </w:rPr>
          <w:fldChar w:fldCharType="separate"/>
        </w:r>
        <w:r w:rsidR="00D25205">
          <w:rPr>
            <w:noProof/>
            <w:webHidden/>
          </w:rPr>
          <w:t>14</w:t>
        </w:r>
        <w:r w:rsidR="00EF7697">
          <w:rPr>
            <w:noProof/>
            <w:webHidden/>
          </w:rPr>
          <w:fldChar w:fldCharType="end"/>
        </w:r>
      </w:hyperlink>
    </w:p>
    <w:p w14:paraId="61389C77" w14:textId="48D26504"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4" w:history="1">
        <w:r w:rsidR="002E3E5F" w:rsidRPr="00365876">
          <w:rPr>
            <w:rStyle w:val="Hypertextovodkaz"/>
            <w:noProof/>
          </w:rPr>
          <w:t>D-1 Příjem žádanek a vzorků</w:t>
        </w:r>
        <w:r w:rsidR="002E3E5F">
          <w:rPr>
            <w:noProof/>
            <w:webHidden/>
          </w:rPr>
          <w:tab/>
        </w:r>
        <w:r w:rsidR="00EF7697">
          <w:rPr>
            <w:noProof/>
            <w:webHidden/>
          </w:rPr>
          <w:fldChar w:fldCharType="begin"/>
        </w:r>
        <w:r w:rsidR="002E3E5F">
          <w:rPr>
            <w:noProof/>
            <w:webHidden/>
          </w:rPr>
          <w:instrText xml:space="preserve"> PAGEREF _Toc99267084 \h </w:instrText>
        </w:r>
        <w:r w:rsidR="00EF7697">
          <w:rPr>
            <w:noProof/>
            <w:webHidden/>
          </w:rPr>
        </w:r>
        <w:r w:rsidR="00EF7697">
          <w:rPr>
            <w:noProof/>
            <w:webHidden/>
          </w:rPr>
          <w:fldChar w:fldCharType="separate"/>
        </w:r>
        <w:r w:rsidR="00D25205">
          <w:rPr>
            <w:noProof/>
            <w:webHidden/>
          </w:rPr>
          <w:t>14</w:t>
        </w:r>
        <w:r w:rsidR="00EF7697">
          <w:rPr>
            <w:noProof/>
            <w:webHidden/>
          </w:rPr>
          <w:fldChar w:fldCharType="end"/>
        </w:r>
      </w:hyperlink>
    </w:p>
    <w:p w14:paraId="53D76C87" w14:textId="49B56F97"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5" w:history="1">
        <w:r w:rsidR="002E3E5F" w:rsidRPr="00365876">
          <w:rPr>
            <w:rStyle w:val="Hypertextovodkaz"/>
            <w:noProof/>
          </w:rPr>
          <w:t>D-2 Kritéria přijetí nebo odmítnutí vzorku</w:t>
        </w:r>
        <w:r w:rsidR="002E3E5F">
          <w:rPr>
            <w:noProof/>
            <w:webHidden/>
          </w:rPr>
          <w:tab/>
        </w:r>
        <w:r w:rsidR="00EF7697">
          <w:rPr>
            <w:noProof/>
            <w:webHidden/>
          </w:rPr>
          <w:fldChar w:fldCharType="begin"/>
        </w:r>
        <w:r w:rsidR="002E3E5F">
          <w:rPr>
            <w:noProof/>
            <w:webHidden/>
          </w:rPr>
          <w:instrText xml:space="preserve"> PAGEREF _Toc99267085 \h </w:instrText>
        </w:r>
        <w:r w:rsidR="00EF7697">
          <w:rPr>
            <w:noProof/>
            <w:webHidden/>
          </w:rPr>
        </w:r>
        <w:r w:rsidR="00EF7697">
          <w:rPr>
            <w:noProof/>
            <w:webHidden/>
          </w:rPr>
          <w:fldChar w:fldCharType="separate"/>
        </w:r>
        <w:r w:rsidR="00D25205">
          <w:rPr>
            <w:noProof/>
            <w:webHidden/>
          </w:rPr>
          <w:t>14</w:t>
        </w:r>
        <w:r w:rsidR="00EF7697">
          <w:rPr>
            <w:noProof/>
            <w:webHidden/>
          </w:rPr>
          <w:fldChar w:fldCharType="end"/>
        </w:r>
      </w:hyperlink>
    </w:p>
    <w:p w14:paraId="0A6B5515" w14:textId="6184D531"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6" w:history="1">
        <w:r w:rsidR="002E3E5F" w:rsidRPr="00365876">
          <w:rPr>
            <w:rStyle w:val="Hypertextovodkaz"/>
            <w:noProof/>
          </w:rPr>
          <w:t>D-3 Postupy při nesprávné identifikaci vzorku</w:t>
        </w:r>
        <w:r w:rsidR="002E3E5F">
          <w:rPr>
            <w:noProof/>
            <w:webHidden/>
          </w:rPr>
          <w:tab/>
        </w:r>
        <w:r w:rsidR="00EF7697">
          <w:rPr>
            <w:noProof/>
            <w:webHidden/>
          </w:rPr>
          <w:fldChar w:fldCharType="begin"/>
        </w:r>
        <w:r w:rsidR="002E3E5F">
          <w:rPr>
            <w:noProof/>
            <w:webHidden/>
          </w:rPr>
          <w:instrText xml:space="preserve"> PAGEREF _Toc99267086 \h </w:instrText>
        </w:r>
        <w:r w:rsidR="00EF7697">
          <w:rPr>
            <w:noProof/>
            <w:webHidden/>
          </w:rPr>
        </w:r>
        <w:r w:rsidR="00EF7697">
          <w:rPr>
            <w:noProof/>
            <w:webHidden/>
          </w:rPr>
          <w:fldChar w:fldCharType="separate"/>
        </w:r>
        <w:r w:rsidR="00D25205">
          <w:rPr>
            <w:noProof/>
            <w:webHidden/>
          </w:rPr>
          <w:t>15</w:t>
        </w:r>
        <w:r w:rsidR="00EF7697">
          <w:rPr>
            <w:noProof/>
            <w:webHidden/>
          </w:rPr>
          <w:fldChar w:fldCharType="end"/>
        </w:r>
      </w:hyperlink>
    </w:p>
    <w:p w14:paraId="52ABB888" w14:textId="01EB059C" w:rsidR="002E3E5F" w:rsidRDefault="005C0185">
      <w:pPr>
        <w:pStyle w:val="Obsah3"/>
        <w:tabs>
          <w:tab w:val="right" w:leader="dot" w:pos="9736"/>
        </w:tabs>
        <w:rPr>
          <w:rFonts w:asciiTheme="minorHAnsi" w:eastAsiaTheme="minorEastAsia" w:hAnsiTheme="minorHAnsi" w:cstheme="minorBidi"/>
          <w:noProof/>
          <w:lang w:eastAsia="cs-CZ"/>
        </w:rPr>
      </w:pPr>
      <w:hyperlink w:anchor="_Toc99267087" w:history="1">
        <w:r w:rsidR="002E3E5F" w:rsidRPr="00365876">
          <w:rPr>
            <w:rStyle w:val="Hypertextovodkaz"/>
            <w:noProof/>
          </w:rPr>
          <w:t>Postup při nesprávné identifikaci na biologickém materiálu</w:t>
        </w:r>
        <w:r w:rsidR="002E3E5F">
          <w:rPr>
            <w:noProof/>
            <w:webHidden/>
          </w:rPr>
          <w:tab/>
        </w:r>
        <w:r w:rsidR="00EF7697">
          <w:rPr>
            <w:noProof/>
            <w:webHidden/>
          </w:rPr>
          <w:fldChar w:fldCharType="begin"/>
        </w:r>
        <w:r w:rsidR="002E3E5F">
          <w:rPr>
            <w:noProof/>
            <w:webHidden/>
          </w:rPr>
          <w:instrText xml:space="preserve"> PAGEREF _Toc99267087 \h </w:instrText>
        </w:r>
        <w:r w:rsidR="00EF7697">
          <w:rPr>
            <w:noProof/>
            <w:webHidden/>
          </w:rPr>
        </w:r>
        <w:r w:rsidR="00EF7697">
          <w:rPr>
            <w:noProof/>
            <w:webHidden/>
          </w:rPr>
          <w:fldChar w:fldCharType="separate"/>
        </w:r>
        <w:r w:rsidR="00D25205">
          <w:rPr>
            <w:noProof/>
            <w:webHidden/>
          </w:rPr>
          <w:t>15</w:t>
        </w:r>
        <w:r w:rsidR="00EF7697">
          <w:rPr>
            <w:noProof/>
            <w:webHidden/>
          </w:rPr>
          <w:fldChar w:fldCharType="end"/>
        </w:r>
      </w:hyperlink>
    </w:p>
    <w:p w14:paraId="20D31233" w14:textId="13A81A19" w:rsidR="002E3E5F" w:rsidRDefault="005C0185">
      <w:pPr>
        <w:pStyle w:val="Obsah3"/>
        <w:tabs>
          <w:tab w:val="right" w:leader="dot" w:pos="9736"/>
        </w:tabs>
        <w:rPr>
          <w:rFonts w:asciiTheme="minorHAnsi" w:eastAsiaTheme="minorEastAsia" w:hAnsiTheme="minorHAnsi" w:cstheme="minorBidi"/>
          <w:noProof/>
          <w:lang w:eastAsia="cs-CZ"/>
        </w:rPr>
      </w:pPr>
      <w:hyperlink w:anchor="_Toc99267088" w:history="1">
        <w:r w:rsidR="002E3E5F" w:rsidRPr="00365876">
          <w:rPr>
            <w:rStyle w:val="Hypertextovodkaz"/>
            <w:noProof/>
          </w:rPr>
          <w:t>Postup při dodání žádanky bez biologického materiálu</w:t>
        </w:r>
        <w:r w:rsidR="002E3E5F">
          <w:rPr>
            <w:noProof/>
            <w:webHidden/>
          </w:rPr>
          <w:tab/>
        </w:r>
        <w:r w:rsidR="00EF7697">
          <w:rPr>
            <w:noProof/>
            <w:webHidden/>
          </w:rPr>
          <w:fldChar w:fldCharType="begin"/>
        </w:r>
        <w:r w:rsidR="002E3E5F">
          <w:rPr>
            <w:noProof/>
            <w:webHidden/>
          </w:rPr>
          <w:instrText xml:space="preserve"> PAGEREF _Toc99267088 \h </w:instrText>
        </w:r>
        <w:r w:rsidR="00EF7697">
          <w:rPr>
            <w:noProof/>
            <w:webHidden/>
          </w:rPr>
        </w:r>
        <w:r w:rsidR="00EF7697">
          <w:rPr>
            <w:noProof/>
            <w:webHidden/>
          </w:rPr>
          <w:fldChar w:fldCharType="separate"/>
        </w:r>
        <w:r w:rsidR="00D25205">
          <w:rPr>
            <w:noProof/>
            <w:webHidden/>
          </w:rPr>
          <w:t>15</w:t>
        </w:r>
        <w:r w:rsidR="00EF7697">
          <w:rPr>
            <w:noProof/>
            <w:webHidden/>
          </w:rPr>
          <w:fldChar w:fldCharType="end"/>
        </w:r>
      </w:hyperlink>
    </w:p>
    <w:p w14:paraId="5C6DEB5E" w14:textId="5515C701" w:rsidR="002E3E5F" w:rsidRDefault="005C0185">
      <w:pPr>
        <w:pStyle w:val="Obsah2"/>
        <w:tabs>
          <w:tab w:val="right" w:leader="dot" w:pos="9736"/>
        </w:tabs>
        <w:rPr>
          <w:rFonts w:asciiTheme="minorHAnsi" w:eastAsiaTheme="minorEastAsia" w:hAnsiTheme="minorHAnsi" w:cstheme="minorBidi"/>
          <w:noProof/>
          <w:lang w:eastAsia="cs-CZ"/>
        </w:rPr>
      </w:pPr>
      <w:hyperlink w:anchor="_Toc99267089" w:history="1">
        <w:r w:rsidR="002E3E5F" w:rsidRPr="00365876">
          <w:rPr>
            <w:rStyle w:val="Hypertextovodkaz"/>
            <w:noProof/>
          </w:rPr>
          <w:t>D-4 Informace o vyšetření, která laboratoř neprovádí</w:t>
        </w:r>
        <w:r w:rsidR="002E3E5F">
          <w:rPr>
            <w:noProof/>
            <w:webHidden/>
          </w:rPr>
          <w:tab/>
        </w:r>
        <w:r w:rsidR="00EF7697">
          <w:rPr>
            <w:noProof/>
            <w:webHidden/>
          </w:rPr>
          <w:fldChar w:fldCharType="begin"/>
        </w:r>
        <w:r w:rsidR="002E3E5F">
          <w:rPr>
            <w:noProof/>
            <w:webHidden/>
          </w:rPr>
          <w:instrText xml:space="preserve"> PAGEREF _Toc99267089 \h </w:instrText>
        </w:r>
        <w:r w:rsidR="00EF7697">
          <w:rPr>
            <w:noProof/>
            <w:webHidden/>
          </w:rPr>
        </w:r>
        <w:r w:rsidR="00EF7697">
          <w:rPr>
            <w:noProof/>
            <w:webHidden/>
          </w:rPr>
          <w:fldChar w:fldCharType="separate"/>
        </w:r>
        <w:r w:rsidR="00D25205">
          <w:rPr>
            <w:noProof/>
            <w:webHidden/>
          </w:rPr>
          <w:t>15</w:t>
        </w:r>
        <w:r w:rsidR="00EF7697">
          <w:rPr>
            <w:noProof/>
            <w:webHidden/>
          </w:rPr>
          <w:fldChar w:fldCharType="end"/>
        </w:r>
      </w:hyperlink>
    </w:p>
    <w:p w14:paraId="7FEB61DE" w14:textId="37678059" w:rsidR="002E3E5F" w:rsidRDefault="005C0185">
      <w:pPr>
        <w:pStyle w:val="Obsah1"/>
        <w:tabs>
          <w:tab w:val="right" w:leader="dot" w:pos="9736"/>
        </w:tabs>
        <w:rPr>
          <w:rFonts w:asciiTheme="minorHAnsi" w:eastAsiaTheme="minorEastAsia" w:hAnsiTheme="minorHAnsi" w:cstheme="minorBidi"/>
          <w:noProof/>
          <w:lang w:eastAsia="cs-CZ"/>
        </w:rPr>
      </w:pPr>
      <w:hyperlink w:anchor="_Toc99267090" w:history="1">
        <w:r w:rsidR="002E3E5F" w:rsidRPr="00365876">
          <w:rPr>
            <w:rStyle w:val="Hypertextovodkaz"/>
            <w:noProof/>
          </w:rPr>
          <w:t>E – Vydávání výsledků a komunikace s laboratoří</w:t>
        </w:r>
        <w:r w:rsidR="002E3E5F">
          <w:rPr>
            <w:noProof/>
            <w:webHidden/>
          </w:rPr>
          <w:tab/>
        </w:r>
        <w:r w:rsidR="00EF7697">
          <w:rPr>
            <w:noProof/>
            <w:webHidden/>
          </w:rPr>
          <w:fldChar w:fldCharType="begin"/>
        </w:r>
        <w:r w:rsidR="002E3E5F">
          <w:rPr>
            <w:noProof/>
            <w:webHidden/>
          </w:rPr>
          <w:instrText xml:space="preserve"> PAGEREF _Toc99267090 \h </w:instrText>
        </w:r>
        <w:r w:rsidR="00EF7697">
          <w:rPr>
            <w:noProof/>
            <w:webHidden/>
          </w:rPr>
        </w:r>
        <w:r w:rsidR="00EF7697">
          <w:rPr>
            <w:noProof/>
            <w:webHidden/>
          </w:rPr>
          <w:fldChar w:fldCharType="separate"/>
        </w:r>
        <w:r w:rsidR="00D25205">
          <w:rPr>
            <w:noProof/>
            <w:webHidden/>
          </w:rPr>
          <w:t>16</w:t>
        </w:r>
        <w:r w:rsidR="00EF7697">
          <w:rPr>
            <w:noProof/>
            <w:webHidden/>
          </w:rPr>
          <w:fldChar w:fldCharType="end"/>
        </w:r>
      </w:hyperlink>
    </w:p>
    <w:p w14:paraId="041670FF" w14:textId="4043BC1D"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1" w:history="1">
        <w:r w:rsidR="002E3E5F" w:rsidRPr="00365876">
          <w:rPr>
            <w:rStyle w:val="Hypertextovodkaz"/>
            <w:noProof/>
          </w:rPr>
          <w:t>E-1 Hlášení výsledků v kritických intervalech</w:t>
        </w:r>
        <w:r w:rsidR="002E3E5F">
          <w:rPr>
            <w:noProof/>
            <w:webHidden/>
          </w:rPr>
          <w:tab/>
        </w:r>
        <w:r w:rsidR="00EF7697">
          <w:rPr>
            <w:noProof/>
            <w:webHidden/>
          </w:rPr>
          <w:fldChar w:fldCharType="begin"/>
        </w:r>
        <w:r w:rsidR="002E3E5F">
          <w:rPr>
            <w:noProof/>
            <w:webHidden/>
          </w:rPr>
          <w:instrText xml:space="preserve"> PAGEREF _Toc99267091 \h </w:instrText>
        </w:r>
        <w:r w:rsidR="00EF7697">
          <w:rPr>
            <w:noProof/>
            <w:webHidden/>
          </w:rPr>
        </w:r>
        <w:r w:rsidR="00EF7697">
          <w:rPr>
            <w:noProof/>
            <w:webHidden/>
          </w:rPr>
          <w:fldChar w:fldCharType="separate"/>
        </w:r>
        <w:r w:rsidR="00D25205">
          <w:rPr>
            <w:noProof/>
            <w:webHidden/>
          </w:rPr>
          <w:t>16</w:t>
        </w:r>
        <w:r w:rsidR="00EF7697">
          <w:rPr>
            <w:noProof/>
            <w:webHidden/>
          </w:rPr>
          <w:fldChar w:fldCharType="end"/>
        </w:r>
      </w:hyperlink>
    </w:p>
    <w:p w14:paraId="6BF9971D" w14:textId="38EC189C"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2" w:history="1">
        <w:r w:rsidR="002E3E5F" w:rsidRPr="00365876">
          <w:rPr>
            <w:rStyle w:val="Hypertextovodkaz"/>
            <w:noProof/>
          </w:rPr>
          <w:t>E-2 Informace o formách vydávání výsledků</w:t>
        </w:r>
        <w:r w:rsidR="002E3E5F">
          <w:rPr>
            <w:noProof/>
            <w:webHidden/>
          </w:rPr>
          <w:tab/>
        </w:r>
        <w:r w:rsidR="00EF7697">
          <w:rPr>
            <w:noProof/>
            <w:webHidden/>
          </w:rPr>
          <w:fldChar w:fldCharType="begin"/>
        </w:r>
        <w:r w:rsidR="002E3E5F">
          <w:rPr>
            <w:noProof/>
            <w:webHidden/>
          </w:rPr>
          <w:instrText xml:space="preserve"> PAGEREF _Toc99267092 \h </w:instrText>
        </w:r>
        <w:r w:rsidR="00EF7697">
          <w:rPr>
            <w:noProof/>
            <w:webHidden/>
          </w:rPr>
        </w:r>
        <w:r w:rsidR="00EF7697">
          <w:rPr>
            <w:noProof/>
            <w:webHidden/>
          </w:rPr>
          <w:fldChar w:fldCharType="separate"/>
        </w:r>
        <w:r w:rsidR="00D25205">
          <w:rPr>
            <w:noProof/>
            <w:webHidden/>
          </w:rPr>
          <w:t>16</w:t>
        </w:r>
        <w:r w:rsidR="00EF7697">
          <w:rPr>
            <w:noProof/>
            <w:webHidden/>
          </w:rPr>
          <w:fldChar w:fldCharType="end"/>
        </w:r>
      </w:hyperlink>
    </w:p>
    <w:p w14:paraId="61272161" w14:textId="3B6771FB"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3" w:history="1">
        <w:r w:rsidR="002E3E5F" w:rsidRPr="00365876">
          <w:rPr>
            <w:rStyle w:val="Hypertextovodkaz"/>
            <w:noProof/>
          </w:rPr>
          <w:t>E-3 Typy nálezů a laboratorních zpráv</w:t>
        </w:r>
        <w:r w:rsidR="002E3E5F">
          <w:rPr>
            <w:noProof/>
            <w:webHidden/>
          </w:rPr>
          <w:tab/>
        </w:r>
        <w:r w:rsidR="00EF7697">
          <w:rPr>
            <w:noProof/>
            <w:webHidden/>
          </w:rPr>
          <w:fldChar w:fldCharType="begin"/>
        </w:r>
        <w:r w:rsidR="002E3E5F">
          <w:rPr>
            <w:noProof/>
            <w:webHidden/>
          </w:rPr>
          <w:instrText xml:space="preserve"> PAGEREF _Toc99267093 \h </w:instrText>
        </w:r>
        <w:r w:rsidR="00EF7697">
          <w:rPr>
            <w:noProof/>
            <w:webHidden/>
          </w:rPr>
        </w:r>
        <w:r w:rsidR="00EF7697">
          <w:rPr>
            <w:noProof/>
            <w:webHidden/>
          </w:rPr>
          <w:fldChar w:fldCharType="separate"/>
        </w:r>
        <w:r w:rsidR="00D25205">
          <w:rPr>
            <w:noProof/>
            <w:webHidden/>
          </w:rPr>
          <w:t>16</w:t>
        </w:r>
        <w:r w:rsidR="00EF7697">
          <w:rPr>
            <w:noProof/>
            <w:webHidden/>
          </w:rPr>
          <w:fldChar w:fldCharType="end"/>
        </w:r>
      </w:hyperlink>
    </w:p>
    <w:p w14:paraId="35386B2B" w14:textId="4BF6A8BF"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4" w:history="1">
        <w:r w:rsidR="002E3E5F" w:rsidRPr="00365876">
          <w:rPr>
            <w:rStyle w:val="Hypertextovodkaz"/>
            <w:noProof/>
          </w:rPr>
          <w:t>E-4 Vydávání výsledků přímo pacientům</w:t>
        </w:r>
        <w:r w:rsidR="002E3E5F">
          <w:rPr>
            <w:noProof/>
            <w:webHidden/>
          </w:rPr>
          <w:tab/>
        </w:r>
        <w:r w:rsidR="00EF7697">
          <w:rPr>
            <w:noProof/>
            <w:webHidden/>
          </w:rPr>
          <w:fldChar w:fldCharType="begin"/>
        </w:r>
        <w:r w:rsidR="002E3E5F">
          <w:rPr>
            <w:noProof/>
            <w:webHidden/>
          </w:rPr>
          <w:instrText xml:space="preserve"> PAGEREF _Toc99267094 \h </w:instrText>
        </w:r>
        <w:r w:rsidR="00EF7697">
          <w:rPr>
            <w:noProof/>
            <w:webHidden/>
          </w:rPr>
        </w:r>
        <w:r w:rsidR="00EF7697">
          <w:rPr>
            <w:noProof/>
            <w:webHidden/>
          </w:rPr>
          <w:fldChar w:fldCharType="separate"/>
        </w:r>
        <w:r w:rsidR="00D25205">
          <w:rPr>
            <w:noProof/>
            <w:webHidden/>
          </w:rPr>
          <w:t>16</w:t>
        </w:r>
        <w:r w:rsidR="00EF7697">
          <w:rPr>
            <w:noProof/>
            <w:webHidden/>
          </w:rPr>
          <w:fldChar w:fldCharType="end"/>
        </w:r>
      </w:hyperlink>
    </w:p>
    <w:p w14:paraId="50741DCC" w14:textId="3A2A0496"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5" w:history="1">
        <w:r w:rsidR="002E3E5F" w:rsidRPr="00365876">
          <w:rPr>
            <w:rStyle w:val="Hypertextovodkaz"/>
            <w:noProof/>
          </w:rPr>
          <w:t>E-5 Změny výsledků a nálezů</w:t>
        </w:r>
        <w:r w:rsidR="002E3E5F">
          <w:rPr>
            <w:noProof/>
            <w:webHidden/>
          </w:rPr>
          <w:tab/>
        </w:r>
        <w:r w:rsidR="00EF7697">
          <w:rPr>
            <w:noProof/>
            <w:webHidden/>
          </w:rPr>
          <w:fldChar w:fldCharType="begin"/>
        </w:r>
        <w:r w:rsidR="002E3E5F">
          <w:rPr>
            <w:noProof/>
            <w:webHidden/>
          </w:rPr>
          <w:instrText xml:space="preserve"> PAGEREF _Toc99267095 \h </w:instrText>
        </w:r>
        <w:r w:rsidR="00EF7697">
          <w:rPr>
            <w:noProof/>
            <w:webHidden/>
          </w:rPr>
        </w:r>
        <w:r w:rsidR="00EF7697">
          <w:rPr>
            <w:noProof/>
            <w:webHidden/>
          </w:rPr>
          <w:fldChar w:fldCharType="separate"/>
        </w:r>
        <w:r w:rsidR="00D25205">
          <w:rPr>
            <w:noProof/>
            <w:webHidden/>
          </w:rPr>
          <w:t>16</w:t>
        </w:r>
        <w:r w:rsidR="00EF7697">
          <w:rPr>
            <w:noProof/>
            <w:webHidden/>
          </w:rPr>
          <w:fldChar w:fldCharType="end"/>
        </w:r>
      </w:hyperlink>
    </w:p>
    <w:p w14:paraId="11A7F866" w14:textId="5E10DC50"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6" w:history="1">
        <w:r w:rsidR="002E3E5F" w:rsidRPr="00365876">
          <w:rPr>
            <w:rStyle w:val="Hypertextovodkaz"/>
            <w:noProof/>
          </w:rPr>
          <w:t>E-6 Intervaly od dodání vzorku k vydání výsledku</w:t>
        </w:r>
        <w:r w:rsidR="002E3E5F">
          <w:rPr>
            <w:noProof/>
            <w:webHidden/>
          </w:rPr>
          <w:tab/>
        </w:r>
        <w:r w:rsidR="00EF7697">
          <w:rPr>
            <w:noProof/>
            <w:webHidden/>
          </w:rPr>
          <w:fldChar w:fldCharType="begin"/>
        </w:r>
        <w:r w:rsidR="002E3E5F">
          <w:rPr>
            <w:noProof/>
            <w:webHidden/>
          </w:rPr>
          <w:instrText xml:space="preserve"> PAGEREF _Toc99267096 \h </w:instrText>
        </w:r>
        <w:r w:rsidR="00EF7697">
          <w:rPr>
            <w:noProof/>
            <w:webHidden/>
          </w:rPr>
        </w:r>
        <w:r w:rsidR="00EF7697">
          <w:rPr>
            <w:noProof/>
            <w:webHidden/>
          </w:rPr>
          <w:fldChar w:fldCharType="separate"/>
        </w:r>
        <w:r w:rsidR="00D25205">
          <w:rPr>
            <w:noProof/>
            <w:webHidden/>
          </w:rPr>
          <w:t>17</w:t>
        </w:r>
        <w:r w:rsidR="00EF7697">
          <w:rPr>
            <w:noProof/>
            <w:webHidden/>
          </w:rPr>
          <w:fldChar w:fldCharType="end"/>
        </w:r>
      </w:hyperlink>
    </w:p>
    <w:p w14:paraId="73F119FF" w14:textId="16B2D1CC"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7" w:history="1">
        <w:r w:rsidR="002E3E5F" w:rsidRPr="00365876">
          <w:rPr>
            <w:rStyle w:val="Hypertextovodkaz"/>
            <w:noProof/>
          </w:rPr>
          <w:t>E-7 Konzultační činnost laboratoře</w:t>
        </w:r>
        <w:r w:rsidR="002E3E5F">
          <w:rPr>
            <w:noProof/>
            <w:webHidden/>
          </w:rPr>
          <w:tab/>
        </w:r>
        <w:r w:rsidR="00EF7697">
          <w:rPr>
            <w:noProof/>
            <w:webHidden/>
          </w:rPr>
          <w:fldChar w:fldCharType="begin"/>
        </w:r>
        <w:r w:rsidR="002E3E5F">
          <w:rPr>
            <w:noProof/>
            <w:webHidden/>
          </w:rPr>
          <w:instrText xml:space="preserve"> PAGEREF _Toc99267097 \h </w:instrText>
        </w:r>
        <w:r w:rsidR="00EF7697">
          <w:rPr>
            <w:noProof/>
            <w:webHidden/>
          </w:rPr>
        </w:r>
        <w:r w:rsidR="00EF7697">
          <w:rPr>
            <w:noProof/>
            <w:webHidden/>
          </w:rPr>
          <w:fldChar w:fldCharType="separate"/>
        </w:r>
        <w:r w:rsidR="00D25205">
          <w:rPr>
            <w:noProof/>
            <w:webHidden/>
          </w:rPr>
          <w:t>17</w:t>
        </w:r>
        <w:r w:rsidR="00EF7697">
          <w:rPr>
            <w:noProof/>
            <w:webHidden/>
          </w:rPr>
          <w:fldChar w:fldCharType="end"/>
        </w:r>
      </w:hyperlink>
    </w:p>
    <w:p w14:paraId="037F4DA4" w14:textId="2D14276C"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8" w:history="1">
        <w:r w:rsidR="002E3E5F" w:rsidRPr="00365876">
          <w:rPr>
            <w:rStyle w:val="Hypertextovodkaz"/>
            <w:noProof/>
          </w:rPr>
          <w:t>E-8 Způsob řešení stížností</w:t>
        </w:r>
        <w:r w:rsidR="002E3E5F">
          <w:rPr>
            <w:noProof/>
            <w:webHidden/>
          </w:rPr>
          <w:tab/>
        </w:r>
        <w:r w:rsidR="00EF7697">
          <w:rPr>
            <w:noProof/>
            <w:webHidden/>
          </w:rPr>
          <w:fldChar w:fldCharType="begin"/>
        </w:r>
        <w:r w:rsidR="002E3E5F">
          <w:rPr>
            <w:noProof/>
            <w:webHidden/>
          </w:rPr>
          <w:instrText xml:space="preserve"> PAGEREF _Toc99267098 \h </w:instrText>
        </w:r>
        <w:r w:rsidR="00EF7697">
          <w:rPr>
            <w:noProof/>
            <w:webHidden/>
          </w:rPr>
        </w:r>
        <w:r w:rsidR="00EF7697">
          <w:rPr>
            <w:noProof/>
            <w:webHidden/>
          </w:rPr>
          <w:fldChar w:fldCharType="separate"/>
        </w:r>
        <w:r w:rsidR="00D25205">
          <w:rPr>
            <w:noProof/>
            <w:webHidden/>
          </w:rPr>
          <w:t>17</w:t>
        </w:r>
        <w:r w:rsidR="00EF7697">
          <w:rPr>
            <w:noProof/>
            <w:webHidden/>
          </w:rPr>
          <w:fldChar w:fldCharType="end"/>
        </w:r>
      </w:hyperlink>
    </w:p>
    <w:p w14:paraId="45D245C0" w14:textId="21141FA6" w:rsidR="002E3E5F" w:rsidRDefault="005C0185">
      <w:pPr>
        <w:pStyle w:val="Obsah2"/>
        <w:tabs>
          <w:tab w:val="right" w:leader="dot" w:pos="9736"/>
        </w:tabs>
        <w:rPr>
          <w:rFonts w:asciiTheme="minorHAnsi" w:eastAsiaTheme="minorEastAsia" w:hAnsiTheme="minorHAnsi" w:cstheme="minorBidi"/>
          <w:noProof/>
          <w:lang w:eastAsia="cs-CZ"/>
        </w:rPr>
      </w:pPr>
      <w:hyperlink w:anchor="_Toc99267099" w:history="1">
        <w:r w:rsidR="002E3E5F" w:rsidRPr="00365876">
          <w:rPr>
            <w:rStyle w:val="Hypertextovodkaz"/>
            <w:noProof/>
          </w:rPr>
          <w:t>E-9 Vydávání potřeb laboratoří</w:t>
        </w:r>
        <w:r w:rsidR="002E3E5F">
          <w:rPr>
            <w:noProof/>
            <w:webHidden/>
          </w:rPr>
          <w:tab/>
        </w:r>
        <w:r w:rsidR="00EF7697">
          <w:rPr>
            <w:noProof/>
            <w:webHidden/>
          </w:rPr>
          <w:fldChar w:fldCharType="begin"/>
        </w:r>
        <w:r w:rsidR="002E3E5F">
          <w:rPr>
            <w:noProof/>
            <w:webHidden/>
          </w:rPr>
          <w:instrText xml:space="preserve"> PAGEREF _Toc99267099 \h </w:instrText>
        </w:r>
        <w:r w:rsidR="00EF7697">
          <w:rPr>
            <w:noProof/>
            <w:webHidden/>
          </w:rPr>
        </w:r>
        <w:r w:rsidR="00EF7697">
          <w:rPr>
            <w:noProof/>
            <w:webHidden/>
          </w:rPr>
          <w:fldChar w:fldCharType="separate"/>
        </w:r>
        <w:r w:rsidR="00D25205">
          <w:rPr>
            <w:noProof/>
            <w:webHidden/>
          </w:rPr>
          <w:t>18</w:t>
        </w:r>
        <w:r w:rsidR="00EF7697">
          <w:rPr>
            <w:noProof/>
            <w:webHidden/>
          </w:rPr>
          <w:fldChar w:fldCharType="end"/>
        </w:r>
      </w:hyperlink>
    </w:p>
    <w:p w14:paraId="2ECAA0EE" w14:textId="014F7CF4" w:rsidR="002E3E5F" w:rsidRDefault="005C0185">
      <w:pPr>
        <w:pStyle w:val="Obsah1"/>
        <w:tabs>
          <w:tab w:val="right" w:leader="dot" w:pos="9736"/>
        </w:tabs>
        <w:rPr>
          <w:rFonts w:asciiTheme="minorHAnsi" w:eastAsiaTheme="minorEastAsia" w:hAnsiTheme="minorHAnsi" w:cstheme="minorBidi"/>
          <w:noProof/>
          <w:lang w:eastAsia="cs-CZ"/>
        </w:rPr>
      </w:pPr>
      <w:hyperlink w:anchor="_Toc99267100" w:history="1">
        <w:r w:rsidR="002E3E5F" w:rsidRPr="00365876">
          <w:rPr>
            <w:rStyle w:val="Hypertextovodkaz"/>
            <w:noProof/>
          </w:rPr>
          <w:t>F Přílohy</w:t>
        </w:r>
        <w:r w:rsidR="002E3E5F">
          <w:rPr>
            <w:noProof/>
            <w:webHidden/>
          </w:rPr>
          <w:tab/>
        </w:r>
        <w:r w:rsidR="00EF7697">
          <w:rPr>
            <w:noProof/>
            <w:webHidden/>
          </w:rPr>
          <w:fldChar w:fldCharType="begin"/>
        </w:r>
        <w:r w:rsidR="002E3E5F">
          <w:rPr>
            <w:noProof/>
            <w:webHidden/>
          </w:rPr>
          <w:instrText xml:space="preserve"> PAGEREF _Toc99267100 \h </w:instrText>
        </w:r>
        <w:r w:rsidR="00EF7697">
          <w:rPr>
            <w:noProof/>
            <w:webHidden/>
          </w:rPr>
        </w:r>
        <w:r w:rsidR="00EF7697">
          <w:rPr>
            <w:noProof/>
            <w:webHidden/>
          </w:rPr>
          <w:fldChar w:fldCharType="separate"/>
        </w:r>
        <w:r w:rsidR="00D25205">
          <w:rPr>
            <w:noProof/>
            <w:webHidden/>
          </w:rPr>
          <w:t>18</w:t>
        </w:r>
        <w:r w:rsidR="00EF7697">
          <w:rPr>
            <w:noProof/>
            <w:webHidden/>
          </w:rPr>
          <w:fldChar w:fldCharType="end"/>
        </w:r>
      </w:hyperlink>
    </w:p>
    <w:p w14:paraId="2E8C9D8F" w14:textId="77777777" w:rsidR="0057131A" w:rsidRDefault="00EF7697">
      <w:pPr>
        <w:rPr>
          <w:rFonts w:ascii="Arial" w:hAnsi="Arial" w:cs="Arial"/>
        </w:rPr>
      </w:pPr>
      <w:r>
        <w:fldChar w:fldCharType="end"/>
      </w:r>
    </w:p>
    <w:p w14:paraId="63853B48" w14:textId="77777777" w:rsidR="0057131A" w:rsidRDefault="0057131A">
      <w:pPr>
        <w:spacing w:after="160" w:line="259" w:lineRule="auto"/>
        <w:jc w:val="left"/>
        <w:rPr>
          <w:rFonts w:ascii="Arial" w:hAnsi="Arial" w:cs="Arial"/>
        </w:rPr>
      </w:pPr>
    </w:p>
    <w:p w14:paraId="09402C2D" w14:textId="77777777" w:rsidR="00E11754" w:rsidRDefault="00E11754">
      <w:pPr>
        <w:spacing w:after="160" w:line="259" w:lineRule="auto"/>
        <w:jc w:val="left"/>
        <w:rPr>
          <w:rFonts w:ascii="Arial" w:hAnsi="Arial" w:cs="Arial"/>
        </w:rPr>
      </w:pPr>
    </w:p>
    <w:p w14:paraId="7DEB66DA" w14:textId="77777777" w:rsidR="00E11754" w:rsidRDefault="00E11754">
      <w:pPr>
        <w:spacing w:after="160" w:line="259" w:lineRule="auto"/>
        <w:jc w:val="left"/>
        <w:rPr>
          <w:rFonts w:ascii="Arial" w:hAnsi="Arial" w:cs="Arial"/>
        </w:rPr>
      </w:pPr>
    </w:p>
    <w:p w14:paraId="4AD5B55A" w14:textId="77777777" w:rsidR="00E11754" w:rsidRDefault="00E11754">
      <w:pPr>
        <w:spacing w:after="160" w:line="259" w:lineRule="auto"/>
        <w:jc w:val="left"/>
        <w:rPr>
          <w:rFonts w:ascii="Arial" w:hAnsi="Arial" w:cs="Arial"/>
        </w:rPr>
      </w:pPr>
    </w:p>
    <w:p w14:paraId="039B16CA" w14:textId="77777777" w:rsidR="00E11754" w:rsidRDefault="00E11754">
      <w:pPr>
        <w:spacing w:after="160" w:line="259" w:lineRule="auto"/>
        <w:jc w:val="left"/>
        <w:rPr>
          <w:rFonts w:ascii="Arial" w:hAnsi="Arial" w:cs="Arial"/>
        </w:rPr>
      </w:pPr>
    </w:p>
    <w:p w14:paraId="6FC5F5BB" w14:textId="77777777" w:rsidR="00E63168" w:rsidRPr="00E63168" w:rsidRDefault="00E63168" w:rsidP="00E63168">
      <w:pPr>
        <w:pStyle w:val="Nadpis1"/>
        <w:tabs>
          <w:tab w:val="left" w:pos="2475"/>
        </w:tabs>
        <w:ind w:left="0" w:firstLine="0"/>
      </w:pPr>
      <w:bookmarkStart w:id="1" w:name="_Toc235934430"/>
      <w:bookmarkStart w:id="2" w:name="_Toc415212636"/>
      <w:bookmarkStart w:id="3" w:name="__RefHeading___Toc275853484"/>
      <w:bookmarkStart w:id="4" w:name="_Toc99267063"/>
      <w:bookmarkEnd w:id="1"/>
      <w:bookmarkEnd w:id="2"/>
      <w:r w:rsidRPr="00682A4A">
        <w:lastRenderedPageBreak/>
        <w:t xml:space="preserve">A </w:t>
      </w:r>
      <w:r w:rsidRPr="00E63168">
        <w:t>Předmluva</w:t>
      </w:r>
      <w:bookmarkEnd w:id="3"/>
      <w:bookmarkEnd w:id="4"/>
      <w:r w:rsidRPr="00E63168">
        <w:tab/>
      </w:r>
    </w:p>
    <w:p w14:paraId="18710989" w14:textId="77777777" w:rsidR="00E63168" w:rsidRPr="00E63168" w:rsidRDefault="00E63168" w:rsidP="00E63168">
      <w:pPr>
        <w:rPr>
          <w:rFonts w:ascii="Arial" w:hAnsi="Arial" w:cs="Arial"/>
        </w:rPr>
      </w:pPr>
      <w:r w:rsidRPr="00E63168">
        <w:rPr>
          <w:rFonts w:ascii="Arial" w:hAnsi="Arial" w:cs="Arial"/>
        </w:rPr>
        <w:t>Vážené kolegyně, vážení kolegové,</w:t>
      </w:r>
    </w:p>
    <w:p w14:paraId="43879753" w14:textId="77777777" w:rsidR="00E63168" w:rsidRPr="00E63168" w:rsidRDefault="00E63168" w:rsidP="00E63168">
      <w:pPr>
        <w:rPr>
          <w:rFonts w:ascii="Arial" w:hAnsi="Arial" w:cs="Arial"/>
        </w:rPr>
      </w:pPr>
    </w:p>
    <w:p w14:paraId="43C51ABA" w14:textId="77777777" w:rsidR="00E63168" w:rsidRPr="00E63168" w:rsidRDefault="00E63168" w:rsidP="00E63168">
      <w:pPr>
        <w:rPr>
          <w:rFonts w:ascii="Arial" w:hAnsi="Arial" w:cs="Arial"/>
        </w:rPr>
      </w:pPr>
      <w:r w:rsidRPr="00E63168">
        <w:rPr>
          <w:rFonts w:ascii="Arial" w:hAnsi="Arial" w:cs="Arial"/>
        </w:rPr>
        <w:t xml:space="preserve">předkládáme Vám nabídku našich služeb, které poskytujeme v oblasti laboratorní medicíny. Tato laboratorní příručka je určena všem klientům, pro které naše laboratoř zajišťuje laboratorní služby, případně těm, kteří mají o naše služby potenciální zájem. Obsahuje základní informace o prováděných vyšetřeních a jejich referenčních rozmezích, jejich dostupnosti, podmínkách provedení, požadavcích preanalytické přípravy vzorků, zásadách správné přípravy pacienta před odběrem krve, případně sběrem moče, a to jak pro pacienty, tak i pro lékaře, kteří vyšetření požadují. Součástí tohoto materiálu jsou i další informace o provozu a organizaci práce v laboratoři včetně uvedených kontaktů na laboratoř. </w:t>
      </w:r>
    </w:p>
    <w:p w14:paraId="7B9F27A9" w14:textId="77777777" w:rsidR="00E63168" w:rsidRPr="00E63168" w:rsidRDefault="00E63168" w:rsidP="00E63168">
      <w:pPr>
        <w:rPr>
          <w:rFonts w:ascii="Arial" w:hAnsi="Arial" w:cs="Arial"/>
        </w:rPr>
      </w:pPr>
      <w:r w:rsidRPr="00E63168">
        <w:rPr>
          <w:rFonts w:ascii="Arial" w:hAnsi="Arial" w:cs="Arial"/>
        </w:rPr>
        <w:t xml:space="preserve">Prosíme, abyste věnovali zvláštní pozornost kapitolám, které obsahují zásady pro odběry, identifikaci, příjem vzorků a vydávání laboratorních nálezů. Tato pravidla byla vypracována v souladu se současnou legislativou, doporučeními odborných společností a akreditačními standardy, a jsou závazná. Jejich dodržování má vést k zamezení výskytu chyb, ke zvýšení ochrany pacientů a kvality prováděných vyšetření. </w:t>
      </w:r>
    </w:p>
    <w:p w14:paraId="23C17349" w14:textId="77777777" w:rsidR="00E63168" w:rsidRPr="00E63168" w:rsidRDefault="00E63168" w:rsidP="00E63168">
      <w:pPr>
        <w:rPr>
          <w:rFonts w:ascii="Arial" w:hAnsi="Arial" w:cs="Arial"/>
        </w:rPr>
      </w:pPr>
      <w:r w:rsidRPr="00E63168">
        <w:rPr>
          <w:rFonts w:ascii="Arial" w:hAnsi="Arial" w:cs="Arial"/>
        </w:rPr>
        <w:t>Doufáme, že Vám naše příručka bude nejen dobrým průvodcem a pomocníkem, ale také podnětem pro další spolupráci.</w:t>
      </w:r>
    </w:p>
    <w:p w14:paraId="4F7078C8" w14:textId="77777777" w:rsidR="00E63168" w:rsidRPr="00E63168" w:rsidRDefault="00E63168" w:rsidP="00E63168">
      <w:pPr>
        <w:pStyle w:val="Nadpis1"/>
        <w:ind w:left="0" w:firstLine="0"/>
      </w:pPr>
      <w:bookmarkStart w:id="5" w:name="__RefHeading___Toc275853485"/>
      <w:bookmarkStart w:id="6" w:name="_Toc99267064"/>
      <w:bookmarkEnd w:id="5"/>
      <w:r w:rsidRPr="00E63168">
        <w:t>B Obecné informace o laboratoři</w:t>
      </w:r>
      <w:bookmarkEnd w:id="6"/>
    </w:p>
    <w:p w14:paraId="28D67284" w14:textId="77777777" w:rsidR="00E63168" w:rsidRPr="00E63168" w:rsidRDefault="00E63168" w:rsidP="00E63168">
      <w:pPr>
        <w:pStyle w:val="Nadpis2"/>
        <w:ind w:left="0" w:firstLine="0"/>
      </w:pPr>
      <w:bookmarkStart w:id="7" w:name="__RefHeading___Toc275853486"/>
      <w:bookmarkStart w:id="8" w:name="_Toc99267065"/>
      <w:bookmarkEnd w:id="7"/>
      <w:r w:rsidRPr="00E63168">
        <w:t>B-1 Identifikace laboratoře a důležité údaje</w:t>
      </w:r>
      <w:bookmarkEnd w:id="8"/>
    </w:p>
    <w:tbl>
      <w:tblPr>
        <w:tblW w:w="0" w:type="auto"/>
        <w:tblInd w:w="-10" w:type="dxa"/>
        <w:tblLayout w:type="fixed"/>
        <w:tblLook w:val="0000" w:firstRow="0" w:lastRow="0" w:firstColumn="0" w:lastColumn="0" w:noHBand="0" w:noVBand="0"/>
      </w:tblPr>
      <w:tblGrid>
        <w:gridCol w:w="4070"/>
        <w:gridCol w:w="6059"/>
      </w:tblGrid>
      <w:tr w:rsidR="00E63168" w:rsidRPr="00E63168" w14:paraId="41230DC7" w14:textId="77777777" w:rsidTr="00770305">
        <w:tc>
          <w:tcPr>
            <w:tcW w:w="4070" w:type="dxa"/>
            <w:tcBorders>
              <w:top w:val="single" w:sz="4" w:space="0" w:color="000000"/>
              <w:left w:val="single" w:sz="4" w:space="0" w:color="000000"/>
              <w:bottom w:val="single" w:sz="4" w:space="0" w:color="000000"/>
            </w:tcBorders>
            <w:shd w:val="clear" w:color="auto" w:fill="auto"/>
            <w:vAlign w:val="center"/>
          </w:tcPr>
          <w:p w14:paraId="45F3EDF8" w14:textId="77777777" w:rsidR="00E63168" w:rsidRPr="00E63168" w:rsidRDefault="00E63168" w:rsidP="00770305">
            <w:pPr>
              <w:rPr>
                <w:rFonts w:ascii="Arial" w:hAnsi="Arial" w:cs="Arial"/>
              </w:rPr>
            </w:pPr>
            <w:r w:rsidRPr="00E63168">
              <w:rPr>
                <w:rFonts w:ascii="Arial" w:hAnsi="Arial" w:cs="Arial"/>
                <w:i/>
              </w:rPr>
              <w:t>Název a identifikace zařízení</w:t>
            </w:r>
          </w:p>
        </w:tc>
        <w:tc>
          <w:tcPr>
            <w:tcW w:w="6059" w:type="dxa"/>
            <w:tcBorders>
              <w:top w:val="single" w:sz="4" w:space="0" w:color="000000"/>
              <w:left w:val="single" w:sz="4" w:space="0" w:color="000000"/>
              <w:bottom w:val="single" w:sz="4" w:space="0" w:color="000000"/>
              <w:right w:val="single" w:sz="4" w:space="0" w:color="000000"/>
            </w:tcBorders>
            <w:shd w:val="clear" w:color="auto" w:fill="auto"/>
          </w:tcPr>
          <w:p w14:paraId="39FD2FE4" w14:textId="77777777" w:rsidR="00E63168" w:rsidRPr="00E63168" w:rsidRDefault="00E63168" w:rsidP="00770305">
            <w:pPr>
              <w:rPr>
                <w:rFonts w:ascii="Arial" w:hAnsi="Arial" w:cs="Arial"/>
              </w:rPr>
            </w:pPr>
            <w:r w:rsidRPr="00E63168">
              <w:rPr>
                <w:rFonts w:ascii="Arial" w:hAnsi="Arial" w:cs="Arial"/>
              </w:rPr>
              <w:t>Nemocnice Kadaň s.r.o., IČO: 25479300, IČP: 52120000</w:t>
            </w:r>
          </w:p>
        </w:tc>
      </w:tr>
      <w:tr w:rsidR="00E63168" w:rsidRPr="00E63168" w14:paraId="58F1EF40" w14:textId="77777777" w:rsidTr="00770305">
        <w:tc>
          <w:tcPr>
            <w:tcW w:w="4070" w:type="dxa"/>
            <w:tcBorders>
              <w:top w:val="single" w:sz="4" w:space="0" w:color="000000"/>
              <w:left w:val="single" w:sz="4" w:space="0" w:color="000000"/>
              <w:bottom w:val="single" w:sz="4" w:space="0" w:color="000000"/>
            </w:tcBorders>
            <w:shd w:val="clear" w:color="auto" w:fill="auto"/>
          </w:tcPr>
          <w:p w14:paraId="78D45DDC" w14:textId="77777777" w:rsidR="00E63168" w:rsidRPr="00E63168" w:rsidRDefault="00E63168" w:rsidP="00770305">
            <w:pPr>
              <w:snapToGrid w:val="0"/>
              <w:rPr>
                <w:rFonts w:ascii="Arial" w:hAnsi="Arial" w:cs="Arial"/>
              </w:rPr>
            </w:pPr>
          </w:p>
        </w:tc>
        <w:tc>
          <w:tcPr>
            <w:tcW w:w="6059" w:type="dxa"/>
            <w:tcBorders>
              <w:top w:val="single" w:sz="4" w:space="0" w:color="000000"/>
              <w:left w:val="single" w:sz="4" w:space="0" w:color="000000"/>
              <w:bottom w:val="single" w:sz="4" w:space="0" w:color="000000"/>
              <w:right w:val="single" w:sz="4" w:space="0" w:color="000000"/>
            </w:tcBorders>
            <w:shd w:val="clear" w:color="auto" w:fill="auto"/>
          </w:tcPr>
          <w:p w14:paraId="0621C792" w14:textId="77777777" w:rsidR="00E63168" w:rsidRPr="00E63168" w:rsidRDefault="005C0185" w:rsidP="00770305">
            <w:pPr>
              <w:rPr>
                <w:rFonts w:ascii="Arial" w:hAnsi="Arial" w:cs="Arial"/>
                <w:i/>
              </w:rPr>
            </w:pPr>
            <w:hyperlink r:id="rId8" w:history="1">
              <w:r w:rsidR="00E63168" w:rsidRPr="00E63168">
                <w:rPr>
                  <w:rStyle w:val="Hypertextovodkaz"/>
                  <w:rFonts w:ascii="Arial" w:hAnsi="Arial" w:cs="Arial"/>
                </w:rPr>
                <w:t>www.nemkadan.cz</w:t>
              </w:r>
            </w:hyperlink>
          </w:p>
        </w:tc>
      </w:tr>
      <w:tr w:rsidR="00E63168" w:rsidRPr="00E63168" w14:paraId="27EB83C3" w14:textId="77777777" w:rsidTr="00770305">
        <w:tc>
          <w:tcPr>
            <w:tcW w:w="4070" w:type="dxa"/>
            <w:tcBorders>
              <w:top w:val="single" w:sz="4" w:space="0" w:color="000000"/>
              <w:left w:val="single" w:sz="4" w:space="0" w:color="000000"/>
              <w:bottom w:val="single" w:sz="4" w:space="0" w:color="000000"/>
            </w:tcBorders>
            <w:shd w:val="clear" w:color="auto" w:fill="auto"/>
            <w:vAlign w:val="center"/>
          </w:tcPr>
          <w:p w14:paraId="54744177" w14:textId="77777777" w:rsidR="00E63168" w:rsidRPr="00E63168" w:rsidRDefault="00E63168" w:rsidP="00770305">
            <w:pPr>
              <w:rPr>
                <w:rFonts w:ascii="Arial" w:hAnsi="Arial" w:cs="Arial"/>
              </w:rPr>
            </w:pPr>
            <w:r w:rsidRPr="00E63168">
              <w:rPr>
                <w:rFonts w:ascii="Arial" w:hAnsi="Arial" w:cs="Arial"/>
                <w:i/>
              </w:rPr>
              <w:t>Název laboratoře:</w:t>
            </w:r>
          </w:p>
        </w:tc>
        <w:tc>
          <w:tcPr>
            <w:tcW w:w="6059" w:type="dxa"/>
            <w:tcBorders>
              <w:top w:val="single" w:sz="4" w:space="0" w:color="000000"/>
              <w:left w:val="single" w:sz="4" w:space="0" w:color="000000"/>
              <w:bottom w:val="single" w:sz="4" w:space="0" w:color="000000"/>
              <w:right w:val="single" w:sz="4" w:space="0" w:color="000000"/>
            </w:tcBorders>
            <w:shd w:val="clear" w:color="auto" w:fill="auto"/>
          </w:tcPr>
          <w:p w14:paraId="0B005C8F" w14:textId="77777777" w:rsidR="00E63168" w:rsidRPr="00E63168" w:rsidRDefault="00E63168" w:rsidP="00770305">
            <w:pPr>
              <w:rPr>
                <w:rFonts w:ascii="Arial" w:hAnsi="Arial" w:cs="Arial"/>
              </w:rPr>
            </w:pPr>
            <w:r w:rsidRPr="00E63168">
              <w:rPr>
                <w:rFonts w:ascii="Arial" w:hAnsi="Arial" w:cs="Arial"/>
              </w:rPr>
              <w:t>Laboratorní úsek oddělení klinické biochemie, hematologie a imunologie</w:t>
            </w:r>
          </w:p>
        </w:tc>
      </w:tr>
      <w:tr w:rsidR="00E63168" w:rsidRPr="00E63168" w14:paraId="27A6BC93" w14:textId="77777777" w:rsidTr="00770305">
        <w:tc>
          <w:tcPr>
            <w:tcW w:w="4070" w:type="dxa"/>
            <w:tcBorders>
              <w:top w:val="single" w:sz="4" w:space="0" w:color="000000"/>
              <w:left w:val="single" w:sz="4" w:space="0" w:color="000000"/>
              <w:bottom w:val="single" w:sz="4" w:space="0" w:color="000000"/>
            </w:tcBorders>
            <w:shd w:val="clear" w:color="auto" w:fill="auto"/>
            <w:vAlign w:val="center"/>
          </w:tcPr>
          <w:p w14:paraId="112A90F5" w14:textId="77777777" w:rsidR="00E63168" w:rsidRPr="00E63168" w:rsidRDefault="00E63168" w:rsidP="00770305">
            <w:pPr>
              <w:rPr>
                <w:rFonts w:ascii="Arial" w:hAnsi="Arial" w:cs="Arial"/>
              </w:rPr>
            </w:pPr>
            <w:r w:rsidRPr="00E63168">
              <w:rPr>
                <w:rFonts w:ascii="Arial" w:hAnsi="Arial" w:cs="Arial"/>
                <w:i/>
              </w:rPr>
              <w:t>Identifikační údaje laboratoře:</w:t>
            </w:r>
          </w:p>
        </w:tc>
        <w:tc>
          <w:tcPr>
            <w:tcW w:w="6059" w:type="dxa"/>
            <w:tcBorders>
              <w:top w:val="single" w:sz="4" w:space="0" w:color="000000"/>
              <w:left w:val="single" w:sz="4" w:space="0" w:color="000000"/>
              <w:bottom w:val="single" w:sz="4" w:space="0" w:color="000000"/>
              <w:right w:val="single" w:sz="4" w:space="0" w:color="000000"/>
            </w:tcBorders>
            <w:shd w:val="clear" w:color="auto" w:fill="auto"/>
          </w:tcPr>
          <w:p w14:paraId="2907B490" w14:textId="77777777" w:rsidR="00E63168" w:rsidRPr="00E63168" w:rsidRDefault="00E63168" w:rsidP="00770305">
            <w:pPr>
              <w:rPr>
                <w:rFonts w:ascii="Arial" w:hAnsi="Arial" w:cs="Arial"/>
              </w:rPr>
            </w:pPr>
            <w:r w:rsidRPr="00E63168">
              <w:rPr>
                <w:rFonts w:ascii="Arial" w:hAnsi="Arial" w:cs="Arial"/>
              </w:rPr>
              <w:t>IČP: 52120920</w:t>
            </w:r>
          </w:p>
        </w:tc>
      </w:tr>
      <w:tr w:rsidR="00E63168" w:rsidRPr="00E63168" w14:paraId="44E893F7" w14:textId="77777777" w:rsidTr="00770305">
        <w:tc>
          <w:tcPr>
            <w:tcW w:w="4070" w:type="dxa"/>
            <w:tcBorders>
              <w:top w:val="single" w:sz="4" w:space="0" w:color="000000"/>
              <w:left w:val="single" w:sz="4" w:space="0" w:color="000000"/>
              <w:bottom w:val="single" w:sz="4" w:space="0" w:color="000000"/>
            </w:tcBorders>
            <w:shd w:val="clear" w:color="auto" w:fill="auto"/>
            <w:vAlign w:val="center"/>
          </w:tcPr>
          <w:p w14:paraId="429D1916" w14:textId="77777777" w:rsidR="00E63168" w:rsidRPr="00E63168" w:rsidRDefault="00E63168" w:rsidP="00770305">
            <w:pPr>
              <w:rPr>
                <w:rFonts w:ascii="Arial" w:hAnsi="Arial" w:cs="Arial"/>
              </w:rPr>
            </w:pPr>
            <w:r w:rsidRPr="00E63168">
              <w:rPr>
                <w:rFonts w:ascii="Arial" w:hAnsi="Arial" w:cs="Arial"/>
                <w:i/>
              </w:rPr>
              <w:t>Adresa:</w:t>
            </w:r>
          </w:p>
        </w:tc>
        <w:tc>
          <w:tcPr>
            <w:tcW w:w="6059" w:type="dxa"/>
            <w:tcBorders>
              <w:top w:val="single" w:sz="4" w:space="0" w:color="000000"/>
              <w:left w:val="single" w:sz="4" w:space="0" w:color="000000"/>
              <w:bottom w:val="single" w:sz="4" w:space="0" w:color="000000"/>
              <w:right w:val="single" w:sz="4" w:space="0" w:color="000000"/>
            </w:tcBorders>
            <w:shd w:val="clear" w:color="auto" w:fill="auto"/>
          </w:tcPr>
          <w:p w14:paraId="1FD837FC" w14:textId="77777777" w:rsidR="00E63168" w:rsidRPr="00E63168" w:rsidRDefault="00E63168" w:rsidP="00770305">
            <w:pPr>
              <w:rPr>
                <w:rFonts w:ascii="Arial" w:hAnsi="Arial" w:cs="Arial"/>
              </w:rPr>
            </w:pPr>
            <w:r w:rsidRPr="00E63168">
              <w:rPr>
                <w:rFonts w:ascii="Arial" w:hAnsi="Arial" w:cs="Arial"/>
              </w:rPr>
              <w:t>Golovinova 1559, 43201 Kadaň</w:t>
            </w:r>
          </w:p>
        </w:tc>
      </w:tr>
    </w:tbl>
    <w:p w14:paraId="29814745" w14:textId="77777777" w:rsidR="00E63168" w:rsidRPr="00E63168" w:rsidRDefault="00E63168" w:rsidP="00E63168">
      <w:pPr>
        <w:pStyle w:val="Nadpis2"/>
        <w:ind w:left="0" w:firstLine="0"/>
      </w:pPr>
      <w:bookmarkStart w:id="9" w:name="__RefHeading___Toc275853487"/>
      <w:bookmarkStart w:id="10" w:name="_Toc99267066"/>
      <w:bookmarkEnd w:id="9"/>
      <w:r w:rsidRPr="00E63168">
        <w:t>B-2 Základní informace o laboratoři</w:t>
      </w:r>
      <w:bookmarkEnd w:id="10"/>
    </w:p>
    <w:p w14:paraId="5F97E20E" w14:textId="77777777" w:rsidR="00E63168" w:rsidRPr="00E63168" w:rsidRDefault="00E63168" w:rsidP="00E63168">
      <w:pPr>
        <w:rPr>
          <w:rFonts w:ascii="Arial" w:hAnsi="Arial" w:cs="Arial"/>
        </w:rPr>
      </w:pPr>
      <w:r w:rsidRPr="00E63168">
        <w:rPr>
          <w:rFonts w:ascii="Arial" w:hAnsi="Arial" w:cs="Arial"/>
        </w:rPr>
        <w:t xml:space="preserve">Příjmová část laboratoře se nachází v přízemí Nemocnice Kadaň s.r.o. </w:t>
      </w:r>
    </w:p>
    <w:p w14:paraId="60C81192" w14:textId="77777777" w:rsidR="00E63168" w:rsidRDefault="00E63168" w:rsidP="00E63168">
      <w:pPr>
        <w:rPr>
          <w:rFonts w:ascii="Arial" w:hAnsi="Arial" w:cs="Arial"/>
        </w:rPr>
      </w:pPr>
      <w:r w:rsidRPr="00E63168">
        <w:rPr>
          <w:rFonts w:ascii="Arial" w:hAnsi="Arial" w:cs="Arial"/>
        </w:rPr>
        <w:t>Odběrová místnost laboratoře je umístěna v 3. patře polikliniky Nemocnice Kadaň s.r.o.</w:t>
      </w:r>
    </w:p>
    <w:p w14:paraId="7656E9C0" w14:textId="77777777" w:rsidR="00744E6C" w:rsidRPr="00E63168" w:rsidRDefault="00744E6C" w:rsidP="00E63168">
      <w:pPr>
        <w:rPr>
          <w:rFonts w:ascii="Arial" w:hAnsi="Arial" w:cs="Arial"/>
        </w:rPr>
      </w:pPr>
      <w:r>
        <w:rPr>
          <w:rFonts w:ascii="Arial" w:hAnsi="Arial" w:cs="Arial"/>
        </w:rPr>
        <w:t>Odběrová místnost Vejprty je umístěna na adrese Maxima Gorkého 941, Vejprty.</w:t>
      </w:r>
    </w:p>
    <w:tbl>
      <w:tblPr>
        <w:tblW w:w="10129" w:type="dxa"/>
        <w:tblInd w:w="-10" w:type="dxa"/>
        <w:tblLayout w:type="fixed"/>
        <w:tblLook w:val="0000" w:firstRow="0" w:lastRow="0" w:firstColumn="0" w:lastColumn="0" w:noHBand="0" w:noVBand="0"/>
      </w:tblPr>
      <w:tblGrid>
        <w:gridCol w:w="4069"/>
        <w:gridCol w:w="3021"/>
        <w:gridCol w:w="3039"/>
      </w:tblGrid>
      <w:tr w:rsidR="00E63168" w:rsidRPr="00E63168" w14:paraId="140110E1" w14:textId="77777777" w:rsidTr="00403E02">
        <w:trPr>
          <w:trHeight w:val="58"/>
        </w:trPr>
        <w:tc>
          <w:tcPr>
            <w:tcW w:w="10129" w:type="dxa"/>
            <w:gridSpan w:val="3"/>
            <w:tcBorders>
              <w:top w:val="single" w:sz="4" w:space="0" w:color="000000"/>
              <w:left w:val="single" w:sz="4" w:space="0" w:color="000000"/>
              <w:bottom w:val="single" w:sz="4" w:space="0" w:color="000000"/>
              <w:right w:val="single" w:sz="4" w:space="0" w:color="000000"/>
            </w:tcBorders>
            <w:shd w:val="clear" w:color="auto" w:fill="auto"/>
          </w:tcPr>
          <w:p w14:paraId="7F52512C" w14:textId="77777777" w:rsidR="00E63168" w:rsidRPr="00E63168" w:rsidRDefault="00E63168" w:rsidP="00770305">
            <w:pPr>
              <w:rPr>
                <w:rFonts w:ascii="Arial" w:hAnsi="Arial" w:cs="Arial"/>
              </w:rPr>
            </w:pPr>
            <w:r w:rsidRPr="00E63168">
              <w:rPr>
                <w:rFonts w:ascii="Arial" w:hAnsi="Arial" w:cs="Arial"/>
                <w:b/>
              </w:rPr>
              <w:t>Zodpovědní pracovníci</w:t>
            </w:r>
          </w:p>
        </w:tc>
      </w:tr>
      <w:tr w:rsidR="00E63168" w:rsidRPr="00E63168" w14:paraId="7D971F0E" w14:textId="77777777" w:rsidTr="00770305">
        <w:tc>
          <w:tcPr>
            <w:tcW w:w="4069" w:type="dxa"/>
            <w:tcBorders>
              <w:top w:val="single" w:sz="4" w:space="0" w:color="000000"/>
              <w:left w:val="single" w:sz="4" w:space="0" w:color="000000"/>
              <w:bottom w:val="single" w:sz="4" w:space="0" w:color="000000"/>
            </w:tcBorders>
            <w:shd w:val="clear" w:color="auto" w:fill="auto"/>
          </w:tcPr>
          <w:p w14:paraId="07F14003" w14:textId="77777777" w:rsidR="00E63168" w:rsidRPr="00E63168" w:rsidRDefault="00E63168" w:rsidP="00770305">
            <w:pPr>
              <w:rPr>
                <w:rFonts w:ascii="Arial" w:hAnsi="Arial" w:cs="Arial"/>
              </w:rPr>
            </w:pPr>
            <w:r w:rsidRPr="00E63168">
              <w:rPr>
                <w:rFonts w:ascii="Arial" w:hAnsi="Arial" w:cs="Arial"/>
                <w:i/>
              </w:rPr>
              <w:t>vedoucí laboratoře</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D317660" w14:textId="77777777" w:rsidR="00E63168" w:rsidRPr="00AA496B" w:rsidRDefault="00403E02" w:rsidP="00770305">
            <w:pPr>
              <w:rPr>
                <w:rFonts w:ascii="Arial" w:hAnsi="Arial" w:cs="Arial"/>
                <w:i/>
                <w:color w:val="000000" w:themeColor="text1"/>
              </w:rPr>
            </w:pPr>
            <w:r w:rsidRPr="00AA496B">
              <w:rPr>
                <w:rFonts w:ascii="Arial" w:hAnsi="Arial" w:cs="Arial"/>
                <w:color w:val="000000" w:themeColor="text1"/>
              </w:rPr>
              <w:t xml:space="preserve">Mgr. Ondřej </w:t>
            </w:r>
            <w:proofErr w:type="spellStart"/>
            <w:r w:rsidRPr="00AA496B">
              <w:rPr>
                <w:rFonts w:ascii="Arial" w:hAnsi="Arial" w:cs="Arial"/>
                <w:color w:val="000000" w:themeColor="text1"/>
              </w:rPr>
              <w:t>Hejnar</w:t>
            </w:r>
            <w:proofErr w:type="spellEnd"/>
            <w:r w:rsidRPr="00AA496B">
              <w:rPr>
                <w:rFonts w:ascii="Arial" w:hAnsi="Arial" w:cs="Arial"/>
                <w:color w:val="000000" w:themeColor="text1"/>
              </w:rPr>
              <w:t xml:space="preserve"> </w:t>
            </w:r>
            <w:r w:rsidR="00484550" w:rsidRPr="00AA496B">
              <w:rPr>
                <w:rFonts w:ascii="Arial" w:hAnsi="Arial" w:cs="Arial"/>
                <w:color w:val="000000" w:themeColor="text1"/>
              </w:rPr>
              <w:t xml:space="preserve">- </w:t>
            </w:r>
            <w:r w:rsidRPr="00AA496B">
              <w:rPr>
                <w:rFonts w:ascii="Arial" w:hAnsi="Arial" w:cs="Arial"/>
                <w:color w:val="000000" w:themeColor="text1"/>
              </w:rPr>
              <w:t>hejnar</w:t>
            </w:r>
            <w:r w:rsidR="00E63168" w:rsidRPr="00AA496B">
              <w:rPr>
                <w:rFonts w:ascii="Arial" w:hAnsi="Arial" w:cs="Arial"/>
                <w:color w:val="000000" w:themeColor="text1"/>
              </w:rPr>
              <w:t>@nemkadan.cz</w:t>
            </w:r>
          </w:p>
        </w:tc>
      </w:tr>
      <w:tr w:rsidR="00744E6C" w:rsidRPr="00E63168" w14:paraId="2F1EE4F0" w14:textId="77777777" w:rsidTr="00770305">
        <w:tc>
          <w:tcPr>
            <w:tcW w:w="4069" w:type="dxa"/>
            <w:tcBorders>
              <w:top w:val="single" w:sz="4" w:space="0" w:color="000000"/>
              <w:left w:val="single" w:sz="4" w:space="0" w:color="000000"/>
              <w:bottom w:val="single" w:sz="4" w:space="0" w:color="000000"/>
            </w:tcBorders>
            <w:shd w:val="clear" w:color="auto" w:fill="auto"/>
          </w:tcPr>
          <w:p w14:paraId="298F68A7" w14:textId="77777777" w:rsidR="00744E6C" w:rsidRPr="00E63168" w:rsidRDefault="00744E6C" w:rsidP="00770305">
            <w:pPr>
              <w:rPr>
                <w:rFonts w:ascii="Arial" w:hAnsi="Arial" w:cs="Arial"/>
                <w:i/>
              </w:rPr>
            </w:pPr>
            <w:r>
              <w:rPr>
                <w:rFonts w:ascii="Arial" w:hAnsi="Arial" w:cs="Arial"/>
                <w:i/>
              </w:rPr>
              <w:t>zástupce vedoucího laboratoře</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7DAE9F36" w14:textId="77777777" w:rsidR="00744E6C" w:rsidRPr="00AA496B" w:rsidRDefault="00744E6C" w:rsidP="00770305">
            <w:pPr>
              <w:rPr>
                <w:rFonts w:ascii="Arial" w:hAnsi="Arial" w:cs="Arial"/>
                <w:color w:val="000000" w:themeColor="text1"/>
              </w:rPr>
            </w:pPr>
            <w:r w:rsidRPr="00AA496B">
              <w:rPr>
                <w:rFonts w:ascii="Arial" w:hAnsi="Arial" w:cs="Arial"/>
                <w:color w:val="000000" w:themeColor="text1"/>
              </w:rPr>
              <w:t>Ing. Anet Šnajdrová - snajdrova@nemkadan.cz</w:t>
            </w:r>
          </w:p>
        </w:tc>
      </w:tr>
      <w:tr w:rsidR="00E63168" w:rsidRPr="00E63168" w14:paraId="299CB0DC" w14:textId="77777777" w:rsidTr="00770305">
        <w:tc>
          <w:tcPr>
            <w:tcW w:w="4069" w:type="dxa"/>
            <w:tcBorders>
              <w:top w:val="single" w:sz="4" w:space="0" w:color="000000"/>
              <w:left w:val="single" w:sz="4" w:space="0" w:color="000000"/>
              <w:bottom w:val="single" w:sz="4" w:space="0" w:color="000000"/>
            </w:tcBorders>
            <w:shd w:val="clear" w:color="auto" w:fill="auto"/>
          </w:tcPr>
          <w:p w14:paraId="4F418AA7" w14:textId="77777777" w:rsidR="00E63168" w:rsidRPr="00403E02" w:rsidRDefault="00E63168" w:rsidP="00770305">
            <w:pPr>
              <w:rPr>
                <w:rFonts w:ascii="Arial" w:hAnsi="Arial" w:cs="Arial"/>
                <w:color w:val="000000" w:themeColor="text1"/>
              </w:rPr>
            </w:pPr>
            <w:r w:rsidRPr="00403E02">
              <w:rPr>
                <w:rFonts w:ascii="Arial" w:hAnsi="Arial" w:cs="Arial"/>
                <w:i/>
                <w:color w:val="000000" w:themeColor="text1"/>
              </w:rPr>
              <w:t>vrchní laborantka</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070FCBD" w14:textId="77777777" w:rsidR="00E63168" w:rsidRPr="00AA496B" w:rsidRDefault="00006D52" w:rsidP="00770305">
            <w:pPr>
              <w:rPr>
                <w:rFonts w:ascii="Arial" w:hAnsi="Arial" w:cs="Arial"/>
                <w:i/>
                <w:color w:val="000000" w:themeColor="text1"/>
              </w:rPr>
            </w:pPr>
            <w:r w:rsidRPr="00AA496B">
              <w:rPr>
                <w:rFonts w:ascii="Arial" w:hAnsi="Arial" w:cs="Arial"/>
                <w:color w:val="000000" w:themeColor="text1"/>
              </w:rPr>
              <w:t>Vendula Zmrhalová - zmrhalova@nemkadan.cz</w:t>
            </w:r>
          </w:p>
        </w:tc>
      </w:tr>
      <w:tr w:rsidR="00E63168" w:rsidRPr="00E63168" w14:paraId="5778E17E" w14:textId="77777777" w:rsidTr="00770305">
        <w:tc>
          <w:tcPr>
            <w:tcW w:w="4069" w:type="dxa"/>
            <w:tcBorders>
              <w:top w:val="single" w:sz="4" w:space="0" w:color="000000"/>
              <w:left w:val="single" w:sz="4" w:space="0" w:color="000000"/>
              <w:bottom w:val="single" w:sz="4" w:space="0" w:color="000000"/>
            </w:tcBorders>
            <w:shd w:val="clear" w:color="auto" w:fill="auto"/>
          </w:tcPr>
          <w:p w14:paraId="7B39A55C" w14:textId="77777777" w:rsidR="00E63168" w:rsidRPr="00744E6C" w:rsidRDefault="00744E6C" w:rsidP="00770305">
            <w:pPr>
              <w:rPr>
                <w:rFonts w:ascii="Arial" w:hAnsi="Arial" w:cs="Arial"/>
                <w:i/>
                <w:iCs/>
                <w:color w:val="000000" w:themeColor="text1"/>
              </w:rPr>
            </w:pPr>
            <w:r w:rsidRPr="00744E6C">
              <w:rPr>
                <w:rFonts w:ascii="Arial" w:hAnsi="Arial" w:cs="Arial"/>
                <w:i/>
                <w:iCs/>
                <w:color w:val="000000" w:themeColor="text1"/>
              </w:rPr>
              <w:t>staniční sestra</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D89B886" w14:textId="77777777" w:rsidR="00E63168" w:rsidRPr="00AA496B" w:rsidRDefault="00744E6C" w:rsidP="00770305">
            <w:pPr>
              <w:rPr>
                <w:rFonts w:ascii="Arial" w:hAnsi="Arial" w:cs="Arial"/>
                <w:color w:val="000000" w:themeColor="text1"/>
              </w:rPr>
            </w:pPr>
            <w:r w:rsidRPr="00AA496B">
              <w:rPr>
                <w:rFonts w:ascii="Arial" w:hAnsi="Arial" w:cs="Arial"/>
                <w:color w:val="000000" w:themeColor="text1"/>
              </w:rPr>
              <w:t xml:space="preserve">Hana </w:t>
            </w:r>
            <w:proofErr w:type="spellStart"/>
            <w:r w:rsidRPr="00AA496B">
              <w:rPr>
                <w:rFonts w:ascii="Arial" w:hAnsi="Arial" w:cs="Arial"/>
                <w:color w:val="000000" w:themeColor="text1"/>
              </w:rPr>
              <w:t>Tirpáková</w:t>
            </w:r>
            <w:proofErr w:type="spellEnd"/>
            <w:r w:rsidRPr="00AA496B">
              <w:rPr>
                <w:rFonts w:ascii="Arial" w:hAnsi="Arial" w:cs="Arial"/>
                <w:color w:val="000000" w:themeColor="text1"/>
              </w:rPr>
              <w:t xml:space="preserve"> - tirpakova@nemkadan.cz</w:t>
            </w:r>
          </w:p>
        </w:tc>
      </w:tr>
      <w:tr w:rsidR="00744E6C" w:rsidRPr="00E63168" w14:paraId="53D73715" w14:textId="77777777" w:rsidTr="00770305">
        <w:tc>
          <w:tcPr>
            <w:tcW w:w="4069" w:type="dxa"/>
            <w:tcBorders>
              <w:top w:val="single" w:sz="4" w:space="0" w:color="000000"/>
              <w:left w:val="single" w:sz="4" w:space="0" w:color="000000"/>
              <w:bottom w:val="single" w:sz="4" w:space="0" w:color="000000"/>
            </w:tcBorders>
            <w:shd w:val="clear" w:color="auto" w:fill="auto"/>
          </w:tcPr>
          <w:p w14:paraId="536F7F81" w14:textId="77777777" w:rsidR="00744E6C" w:rsidRPr="00403E02" w:rsidRDefault="00744E6C" w:rsidP="00770305">
            <w:pPr>
              <w:rPr>
                <w:rFonts w:ascii="Arial" w:hAnsi="Arial" w:cs="Arial"/>
                <w:i/>
                <w:color w:val="000000" w:themeColor="text1"/>
              </w:rPr>
            </w:pPr>
            <w:r>
              <w:rPr>
                <w:rFonts w:ascii="Arial" w:hAnsi="Arial" w:cs="Arial"/>
                <w:i/>
                <w:color w:val="000000" w:themeColor="text1"/>
              </w:rPr>
              <w:t>staniční laborantka</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777B64CE" w14:textId="77777777" w:rsidR="00744E6C" w:rsidRPr="00AA496B" w:rsidRDefault="00744E6C" w:rsidP="00770305">
            <w:pPr>
              <w:rPr>
                <w:rFonts w:ascii="Arial" w:hAnsi="Arial" w:cs="Arial"/>
                <w:color w:val="000000" w:themeColor="text1"/>
              </w:rPr>
            </w:pPr>
            <w:r w:rsidRPr="00AA496B">
              <w:rPr>
                <w:rFonts w:ascii="Arial" w:hAnsi="Arial" w:cs="Arial"/>
                <w:color w:val="000000" w:themeColor="text1"/>
              </w:rPr>
              <w:t>Bc. Jana Zahradníková - zahradnikova@nemkadan.cz</w:t>
            </w:r>
          </w:p>
        </w:tc>
      </w:tr>
      <w:tr w:rsidR="00744E6C" w:rsidRPr="00E63168" w14:paraId="42DE5FA3" w14:textId="77777777" w:rsidTr="00770305">
        <w:tc>
          <w:tcPr>
            <w:tcW w:w="4069" w:type="dxa"/>
            <w:tcBorders>
              <w:top w:val="single" w:sz="4" w:space="0" w:color="000000"/>
              <w:left w:val="single" w:sz="4" w:space="0" w:color="000000"/>
              <w:bottom w:val="single" w:sz="4" w:space="0" w:color="000000"/>
            </w:tcBorders>
            <w:shd w:val="clear" w:color="auto" w:fill="auto"/>
          </w:tcPr>
          <w:p w14:paraId="02691166" w14:textId="77777777" w:rsidR="00744E6C" w:rsidRDefault="00744E6C" w:rsidP="00744E6C">
            <w:pPr>
              <w:rPr>
                <w:rFonts w:ascii="Arial" w:hAnsi="Arial" w:cs="Arial"/>
                <w:i/>
                <w:color w:val="000000" w:themeColor="text1"/>
              </w:rPr>
            </w:pPr>
            <w:r w:rsidRPr="00403E02">
              <w:rPr>
                <w:rFonts w:ascii="Arial" w:hAnsi="Arial" w:cs="Arial"/>
                <w:i/>
                <w:color w:val="000000" w:themeColor="text1"/>
              </w:rPr>
              <w:t>manažer kvality</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3CD37B2" w14:textId="77777777" w:rsidR="00744E6C" w:rsidRPr="00AA496B" w:rsidRDefault="00744E6C" w:rsidP="00744E6C">
            <w:pPr>
              <w:rPr>
                <w:rFonts w:ascii="Arial" w:hAnsi="Arial" w:cs="Arial"/>
                <w:color w:val="000000" w:themeColor="text1"/>
              </w:rPr>
            </w:pPr>
            <w:r w:rsidRPr="00AA496B">
              <w:rPr>
                <w:rFonts w:ascii="Arial" w:hAnsi="Arial" w:cs="Arial"/>
                <w:color w:val="000000" w:themeColor="text1"/>
              </w:rPr>
              <w:t>Vendula Zmrhalová - zmrhalova@nemkadan.cz</w:t>
            </w:r>
          </w:p>
        </w:tc>
      </w:tr>
      <w:tr w:rsidR="00744E6C" w:rsidRPr="00E63168" w14:paraId="0F82F9E1" w14:textId="77777777" w:rsidTr="00770305">
        <w:tc>
          <w:tcPr>
            <w:tcW w:w="10129" w:type="dxa"/>
            <w:gridSpan w:val="3"/>
            <w:tcBorders>
              <w:top w:val="single" w:sz="4" w:space="0" w:color="000000"/>
              <w:left w:val="single" w:sz="4" w:space="0" w:color="000000"/>
              <w:bottom w:val="single" w:sz="4" w:space="0" w:color="000000"/>
              <w:right w:val="single" w:sz="4" w:space="0" w:color="000000"/>
            </w:tcBorders>
            <w:shd w:val="clear" w:color="auto" w:fill="auto"/>
          </w:tcPr>
          <w:p w14:paraId="6807D4FE" w14:textId="77777777" w:rsidR="00744E6C" w:rsidRPr="00403E02" w:rsidRDefault="00744E6C" w:rsidP="00744E6C">
            <w:pPr>
              <w:rPr>
                <w:rFonts w:ascii="Arial" w:hAnsi="Arial" w:cs="Arial"/>
                <w:color w:val="000000" w:themeColor="text1"/>
              </w:rPr>
            </w:pPr>
            <w:r w:rsidRPr="00403E02">
              <w:rPr>
                <w:rFonts w:ascii="Arial" w:hAnsi="Arial" w:cs="Arial"/>
                <w:b/>
                <w:color w:val="000000" w:themeColor="text1"/>
              </w:rPr>
              <w:t>Telefonní čísla</w:t>
            </w:r>
          </w:p>
        </w:tc>
      </w:tr>
      <w:tr w:rsidR="00744E6C" w:rsidRPr="00E63168" w14:paraId="1176BA01" w14:textId="77777777" w:rsidTr="00770305">
        <w:tc>
          <w:tcPr>
            <w:tcW w:w="4069" w:type="dxa"/>
            <w:tcBorders>
              <w:top w:val="single" w:sz="4" w:space="0" w:color="000000"/>
              <w:left w:val="single" w:sz="4" w:space="0" w:color="000000"/>
              <w:bottom w:val="single" w:sz="4" w:space="0" w:color="000000"/>
            </w:tcBorders>
            <w:shd w:val="clear" w:color="auto" w:fill="auto"/>
          </w:tcPr>
          <w:p w14:paraId="2EB8EBE7" w14:textId="77777777" w:rsidR="00744E6C" w:rsidRPr="00403E02" w:rsidRDefault="00744E6C" w:rsidP="00744E6C">
            <w:pPr>
              <w:rPr>
                <w:rFonts w:ascii="Arial" w:hAnsi="Arial" w:cs="Arial"/>
                <w:color w:val="000000" w:themeColor="text1"/>
              </w:rPr>
            </w:pPr>
            <w:r w:rsidRPr="00403E02">
              <w:rPr>
                <w:rFonts w:ascii="Arial" w:hAnsi="Arial" w:cs="Arial"/>
                <w:i/>
                <w:color w:val="000000" w:themeColor="text1"/>
              </w:rPr>
              <w:t>vedoucí laboratoře</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073EDB7B" w14:textId="77777777" w:rsidR="00744E6C" w:rsidRPr="00E63168" w:rsidRDefault="00744E6C" w:rsidP="00744E6C">
            <w:pPr>
              <w:rPr>
                <w:rFonts w:ascii="Arial" w:hAnsi="Arial" w:cs="Arial"/>
              </w:rPr>
            </w:pPr>
            <w:r w:rsidRPr="00E63168">
              <w:rPr>
                <w:rFonts w:ascii="Arial" w:hAnsi="Arial" w:cs="Arial"/>
              </w:rPr>
              <w:t xml:space="preserve">+420 474 944 </w:t>
            </w:r>
            <w:r>
              <w:rPr>
                <w:rFonts w:ascii="Arial" w:hAnsi="Arial" w:cs="Arial"/>
              </w:rPr>
              <w:t>243</w:t>
            </w:r>
          </w:p>
        </w:tc>
      </w:tr>
      <w:tr w:rsidR="00744E6C" w:rsidRPr="00E63168" w14:paraId="1EC60B42" w14:textId="77777777" w:rsidTr="00770305">
        <w:tc>
          <w:tcPr>
            <w:tcW w:w="4069" w:type="dxa"/>
            <w:tcBorders>
              <w:top w:val="single" w:sz="4" w:space="0" w:color="000000"/>
              <w:left w:val="single" w:sz="4" w:space="0" w:color="000000"/>
              <w:bottom w:val="single" w:sz="4" w:space="0" w:color="000000"/>
            </w:tcBorders>
            <w:shd w:val="clear" w:color="auto" w:fill="auto"/>
          </w:tcPr>
          <w:p w14:paraId="12CA744F" w14:textId="77777777" w:rsidR="00744E6C" w:rsidRDefault="00744E6C" w:rsidP="00744E6C">
            <w:pPr>
              <w:rPr>
                <w:rFonts w:ascii="Arial" w:hAnsi="Arial" w:cs="Arial"/>
                <w:i/>
                <w:color w:val="000000" w:themeColor="text1"/>
              </w:rPr>
            </w:pPr>
            <w:r w:rsidRPr="00403E02">
              <w:rPr>
                <w:rFonts w:ascii="Arial" w:hAnsi="Arial" w:cs="Arial"/>
                <w:i/>
                <w:color w:val="000000" w:themeColor="text1"/>
              </w:rPr>
              <w:t>vrchní laborantka</w:t>
            </w:r>
          </w:p>
          <w:p w14:paraId="7BDCBA29" w14:textId="77777777" w:rsidR="00744E6C" w:rsidRDefault="00744E6C" w:rsidP="00744E6C">
            <w:pPr>
              <w:rPr>
                <w:rFonts w:ascii="Arial" w:hAnsi="Arial" w:cs="Arial"/>
                <w:i/>
                <w:color w:val="000000" w:themeColor="text1"/>
              </w:rPr>
            </w:pPr>
            <w:r>
              <w:rPr>
                <w:rFonts w:ascii="Arial" w:hAnsi="Arial" w:cs="Arial"/>
                <w:i/>
                <w:color w:val="000000" w:themeColor="text1"/>
              </w:rPr>
              <w:t>staniční sestra</w:t>
            </w:r>
          </w:p>
          <w:p w14:paraId="5DDEB153" w14:textId="77777777" w:rsidR="00744E6C" w:rsidRDefault="00744E6C" w:rsidP="00744E6C">
            <w:pPr>
              <w:rPr>
                <w:rFonts w:ascii="Arial" w:hAnsi="Arial" w:cs="Arial"/>
                <w:i/>
                <w:color w:val="000000" w:themeColor="text1"/>
              </w:rPr>
            </w:pPr>
            <w:r>
              <w:rPr>
                <w:rFonts w:ascii="Arial" w:hAnsi="Arial" w:cs="Arial"/>
                <w:i/>
                <w:color w:val="000000" w:themeColor="text1"/>
              </w:rPr>
              <w:t>staniční laborantka</w:t>
            </w:r>
          </w:p>
          <w:p w14:paraId="4345B5DD" w14:textId="77777777" w:rsidR="00744E6C" w:rsidRPr="00403E02" w:rsidRDefault="00744E6C" w:rsidP="00744E6C">
            <w:pPr>
              <w:rPr>
                <w:rFonts w:ascii="Arial" w:hAnsi="Arial" w:cs="Arial"/>
                <w:color w:val="000000" w:themeColor="text1"/>
              </w:rPr>
            </w:pPr>
            <w:r>
              <w:rPr>
                <w:rFonts w:ascii="Arial" w:hAnsi="Arial" w:cs="Arial"/>
                <w:i/>
                <w:color w:val="000000" w:themeColor="text1"/>
              </w:rPr>
              <w:t>zástupce vedoucího laboratoře</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45EAAA9" w14:textId="77777777" w:rsidR="00744E6C" w:rsidRPr="00E63168" w:rsidRDefault="00744E6C" w:rsidP="00744E6C">
            <w:pPr>
              <w:rPr>
                <w:rFonts w:ascii="Arial" w:hAnsi="Arial" w:cs="Arial"/>
              </w:rPr>
            </w:pPr>
            <w:r w:rsidRPr="00E63168">
              <w:rPr>
                <w:rFonts w:ascii="Arial" w:hAnsi="Arial" w:cs="Arial"/>
              </w:rPr>
              <w:t xml:space="preserve">+420 474 944 </w:t>
            </w:r>
            <w:r>
              <w:rPr>
                <w:rFonts w:ascii="Arial" w:hAnsi="Arial" w:cs="Arial"/>
              </w:rPr>
              <w:t>278</w:t>
            </w:r>
          </w:p>
        </w:tc>
      </w:tr>
      <w:tr w:rsidR="00744E6C" w:rsidRPr="00E63168" w14:paraId="62E2F39B" w14:textId="77777777" w:rsidTr="00770305">
        <w:tc>
          <w:tcPr>
            <w:tcW w:w="4069" w:type="dxa"/>
            <w:tcBorders>
              <w:top w:val="single" w:sz="4" w:space="0" w:color="000000"/>
              <w:left w:val="single" w:sz="4" w:space="0" w:color="000000"/>
              <w:bottom w:val="single" w:sz="4" w:space="0" w:color="000000"/>
            </w:tcBorders>
            <w:shd w:val="clear" w:color="auto" w:fill="auto"/>
          </w:tcPr>
          <w:p w14:paraId="2EAAB21A" w14:textId="77777777" w:rsidR="00744E6C" w:rsidRPr="00E63168" w:rsidRDefault="00744E6C" w:rsidP="00744E6C">
            <w:pPr>
              <w:rPr>
                <w:rFonts w:ascii="Arial" w:hAnsi="Arial" w:cs="Arial"/>
              </w:rPr>
            </w:pPr>
            <w:r w:rsidRPr="00E63168">
              <w:rPr>
                <w:rFonts w:ascii="Arial" w:hAnsi="Arial" w:cs="Arial"/>
                <w:i/>
              </w:rPr>
              <w:t>pracoviště biochemie</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657F6217" w14:textId="77777777" w:rsidR="00744E6C" w:rsidRPr="00E63168" w:rsidRDefault="00744E6C" w:rsidP="00744E6C">
            <w:pPr>
              <w:rPr>
                <w:rFonts w:ascii="Arial" w:hAnsi="Arial" w:cs="Arial"/>
              </w:rPr>
            </w:pPr>
            <w:r w:rsidRPr="00E63168">
              <w:rPr>
                <w:rFonts w:ascii="Arial" w:hAnsi="Arial" w:cs="Arial"/>
              </w:rPr>
              <w:t>+420 474 944 354</w:t>
            </w:r>
          </w:p>
        </w:tc>
      </w:tr>
      <w:tr w:rsidR="00744E6C" w:rsidRPr="00E63168" w14:paraId="6A04DEDF" w14:textId="77777777" w:rsidTr="00770305">
        <w:tc>
          <w:tcPr>
            <w:tcW w:w="4069" w:type="dxa"/>
            <w:tcBorders>
              <w:top w:val="single" w:sz="4" w:space="0" w:color="000000"/>
              <w:left w:val="single" w:sz="4" w:space="0" w:color="000000"/>
              <w:bottom w:val="single" w:sz="4" w:space="0" w:color="000000"/>
            </w:tcBorders>
            <w:shd w:val="clear" w:color="auto" w:fill="auto"/>
          </w:tcPr>
          <w:p w14:paraId="37A866B0" w14:textId="77777777" w:rsidR="00744E6C" w:rsidRPr="00E63168" w:rsidRDefault="00744E6C" w:rsidP="00744E6C">
            <w:pPr>
              <w:rPr>
                <w:rFonts w:ascii="Arial" w:hAnsi="Arial" w:cs="Arial"/>
              </w:rPr>
            </w:pPr>
            <w:r w:rsidRPr="00E63168">
              <w:rPr>
                <w:rFonts w:ascii="Arial" w:hAnsi="Arial" w:cs="Arial"/>
                <w:i/>
              </w:rPr>
              <w:t xml:space="preserve">pracoviště hematologie </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2783E8F" w14:textId="77777777" w:rsidR="00744E6C" w:rsidRPr="00E63168" w:rsidRDefault="00744E6C" w:rsidP="00744E6C">
            <w:pPr>
              <w:rPr>
                <w:rFonts w:ascii="Arial" w:hAnsi="Arial" w:cs="Arial"/>
              </w:rPr>
            </w:pPr>
            <w:r w:rsidRPr="00E63168">
              <w:rPr>
                <w:rFonts w:ascii="Arial" w:hAnsi="Arial" w:cs="Arial"/>
              </w:rPr>
              <w:t>+420 474 944 385</w:t>
            </w:r>
          </w:p>
        </w:tc>
      </w:tr>
      <w:tr w:rsidR="00744E6C" w:rsidRPr="00E63168" w14:paraId="2E807EC7" w14:textId="77777777" w:rsidTr="00770305">
        <w:tc>
          <w:tcPr>
            <w:tcW w:w="4069" w:type="dxa"/>
            <w:tcBorders>
              <w:top w:val="single" w:sz="4" w:space="0" w:color="000000"/>
              <w:left w:val="single" w:sz="4" w:space="0" w:color="000000"/>
              <w:bottom w:val="single" w:sz="4" w:space="0" w:color="000000"/>
            </w:tcBorders>
            <w:shd w:val="clear" w:color="auto" w:fill="auto"/>
          </w:tcPr>
          <w:p w14:paraId="57E6F291" w14:textId="77777777" w:rsidR="00744E6C" w:rsidRPr="00E63168" w:rsidRDefault="00744E6C" w:rsidP="00744E6C">
            <w:pPr>
              <w:rPr>
                <w:rFonts w:ascii="Arial" w:hAnsi="Arial" w:cs="Arial"/>
              </w:rPr>
            </w:pPr>
            <w:r w:rsidRPr="00E63168">
              <w:rPr>
                <w:rFonts w:ascii="Arial" w:hAnsi="Arial" w:cs="Arial"/>
                <w:i/>
              </w:rPr>
              <w:t>pracoviště krevního skladu</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1F4918C" w14:textId="77777777" w:rsidR="00744E6C" w:rsidRPr="00E63168" w:rsidRDefault="00744E6C" w:rsidP="00744E6C">
            <w:pPr>
              <w:rPr>
                <w:rFonts w:ascii="Arial" w:hAnsi="Arial" w:cs="Arial"/>
              </w:rPr>
            </w:pPr>
            <w:r w:rsidRPr="00E63168">
              <w:rPr>
                <w:rFonts w:ascii="Arial" w:hAnsi="Arial" w:cs="Arial"/>
              </w:rPr>
              <w:t>+420 474 944 220</w:t>
            </w:r>
          </w:p>
        </w:tc>
      </w:tr>
      <w:tr w:rsidR="00744E6C" w:rsidRPr="00E63168" w14:paraId="6DEC6430" w14:textId="77777777" w:rsidTr="00770305">
        <w:tc>
          <w:tcPr>
            <w:tcW w:w="4069" w:type="dxa"/>
            <w:tcBorders>
              <w:top w:val="single" w:sz="4" w:space="0" w:color="000000"/>
              <w:left w:val="single" w:sz="4" w:space="0" w:color="000000"/>
              <w:bottom w:val="single" w:sz="4" w:space="0" w:color="000000"/>
            </w:tcBorders>
            <w:shd w:val="clear" w:color="auto" w:fill="auto"/>
          </w:tcPr>
          <w:p w14:paraId="128C66BF" w14:textId="77777777" w:rsidR="00744E6C" w:rsidRPr="00E63168" w:rsidRDefault="00744E6C" w:rsidP="00744E6C">
            <w:pPr>
              <w:snapToGrid w:val="0"/>
              <w:rPr>
                <w:rFonts w:ascii="Arial" w:hAnsi="Arial" w:cs="Arial"/>
                <w:i/>
              </w:rPr>
            </w:pPr>
            <w:r w:rsidRPr="00E63168">
              <w:rPr>
                <w:rFonts w:ascii="Arial" w:hAnsi="Arial" w:cs="Arial"/>
                <w:i/>
              </w:rPr>
              <w:t>pracoviště příjmu</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F4E67AF" w14:textId="77777777" w:rsidR="00744E6C" w:rsidRPr="00E63168" w:rsidRDefault="00744E6C" w:rsidP="00744E6C">
            <w:pPr>
              <w:snapToGrid w:val="0"/>
              <w:rPr>
                <w:rFonts w:ascii="Arial" w:hAnsi="Arial" w:cs="Arial"/>
              </w:rPr>
            </w:pPr>
            <w:r w:rsidRPr="00E63168">
              <w:rPr>
                <w:rFonts w:ascii="Arial" w:hAnsi="Arial" w:cs="Arial"/>
              </w:rPr>
              <w:t>+420 474 944 383</w:t>
            </w:r>
          </w:p>
        </w:tc>
      </w:tr>
      <w:tr w:rsidR="00744E6C" w:rsidRPr="00E63168" w14:paraId="6596DCB3" w14:textId="77777777" w:rsidTr="00770305">
        <w:tc>
          <w:tcPr>
            <w:tcW w:w="4069" w:type="dxa"/>
            <w:tcBorders>
              <w:top w:val="single" w:sz="4" w:space="0" w:color="000000"/>
              <w:left w:val="single" w:sz="4" w:space="0" w:color="000000"/>
              <w:bottom w:val="single" w:sz="4" w:space="0" w:color="000000"/>
            </w:tcBorders>
            <w:shd w:val="clear" w:color="auto" w:fill="auto"/>
          </w:tcPr>
          <w:p w14:paraId="20CC6772" w14:textId="77777777" w:rsidR="00744E6C" w:rsidRPr="00E63168" w:rsidRDefault="00744E6C" w:rsidP="00744E6C">
            <w:pPr>
              <w:rPr>
                <w:rFonts w:ascii="Arial" w:hAnsi="Arial" w:cs="Arial"/>
              </w:rPr>
            </w:pPr>
            <w:r w:rsidRPr="00E63168">
              <w:rPr>
                <w:rFonts w:ascii="Arial" w:hAnsi="Arial" w:cs="Arial"/>
                <w:i/>
              </w:rPr>
              <w:t xml:space="preserve">pohotovostní služba </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5CA94A5E" w14:textId="77777777" w:rsidR="00744E6C" w:rsidRPr="00E63168" w:rsidRDefault="00744E6C" w:rsidP="00744E6C">
            <w:pPr>
              <w:rPr>
                <w:rFonts w:ascii="Arial" w:hAnsi="Arial" w:cs="Arial"/>
              </w:rPr>
            </w:pPr>
            <w:r w:rsidRPr="00E63168">
              <w:rPr>
                <w:rFonts w:ascii="Arial" w:hAnsi="Arial" w:cs="Arial"/>
              </w:rPr>
              <w:t>+420 474 944 431</w:t>
            </w:r>
          </w:p>
        </w:tc>
      </w:tr>
      <w:tr w:rsidR="00744E6C" w:rsidRPr="00E63168" w14:paraId="6D54CA89" w14:textId="77777777" w:rsidTr="00770305">
        <w:tc>
          <w:tcPr>
            <w:tcW w:w="4069" w:type="dxa"/>
            <w:tcBorders>
              <w:top w:val="single" w:sz="4" w:space="0" w:color="000000"/>
              <w:left w:val="single" w:sz="4" w:space="0" w:color="000000"/>
              <w:bottom w:val="single" w:sz="4" w:space="0" w:color="000000"/>
            </w:tcBorders>
            <w:shd w:val="clear" w:color="auto" w:fill="auto"/>
          </w:tcPr>
          <w:p w14:paraId="679DB616" w14:textId="77777777" w:rsidR="00744E6C" w:rsidRPr="00E63168" w:rsidRDefault="00744E6C" w:rsidP="00744E6C">
            <w:pPr>
              <w:rPr>
                <w:rFonts w:ascii="Arial" w:hAnsi="Arial" w:cs="Arial"/>
              </w:rPr>
            </w:pPr>
            <w:r w:rsidRPr="00E63168">
              <w:rPr>
                <w:rFonts w:ascii="Arial" w:hAnsi="Arial" w:cs="Arial"/>
                <w:i/>
              </w:rPr>
              <w:t>odběrové místo</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285F5BE3" w14:textId="77777777" w:rsidR="00744E6C" w:rsidRPr="00E63168" w:rsidRDefault="00744E6C" w:rsidP="00744E6C">
            <w:pPr>
              <w:rPr>
                <w:rFonts w:ascii="Arial" w:hAnsi="Arial" w:cs="Arial"/>
              </w:rPr>
            </w:pPr>
            <w:r w:rsidRPr="00E63168">
              <w:rPr>
                <w:rFonts w:ascii="Arial" w:hAnsi="Arial" w:cs="Arial"/>
              </w:rPr>
              <w:t>+420 474 944 283</w:t>
            </w:r>
          </w:p>
        </w:tc>
      </w:tr>
      <w:tr w:rsidR="00744E6C" w:rsidRPr="00E63168" w14:paraId="17392FC9" w14:textId="77777777" w:rsidTr="00770305">
        <w:tc>
          <w:tcPr>
            <w:tcW w:w="4069" w:type="dxa"/>
            <w:tcBorders>
              <w:top w:val="single" w:sz="4" w:space="0" w:color="000000"/>
              <w:left w:val="single" w:sz="4" w:space="0" w:color="000000"/>
              <w:bottom w:val="single" w:sz="4" w:space="0" w:color="000000"/>
            </w:tcBorders>
            <w:shd w:val="clear" w:color="auto" w:fill="auto"/>
          </w:tcPr>
          <w:p w14:paraId="68EAD703" w14:textId="77777777" w:rsidR="00744E6C" w:rsidRPr="00AA496B" w:rsidRDefault="00744E6C" w:rsidP="00744E6C">
            <w:pPr>
              <w:snapToGrid w:val="0"/>
              <w:rPr>
                <w:rFonts w:ascii="Arial" w:hAnsi="Arial" w:cs="Arial"/>
                <w:i/>
                <w:iCs/>
                <w:color w:val="000000" w:themeColor="text1"/>
              </w:rPr>
            </w:pPr>
            <w:r w:rsidRPr="00AA496B">
              <w:rPr>
                <w:rFonts w:ascii="Arial" w:hAnsi="Arial" w:cs="Arial"/>
                <w:i/>
                <w:iCs/>
                <w:color w:val="000000" w:themeColor="text1"/>
              </w:rPr>
              <w:lastRenderedPageBreak/>
              <w:t>odběrové místo Vejprty</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Pr>
          <w:p w14:paraId="14478800" w14:textId="77777777" w:rsidR="00744E6C" w:rsidRPr="00AA496B" w:rsidRDefault="00BC3DE6" w:rsidP="00744E6C">
            <w:pPr>
              <w:snapToGrid w:val="0"/>
              <w:rPr>
                <w:rFonts w:ascii="Arial" w:hAnsi="Arial" w:cs="Arial"/>
                <w:i/>
                <w:iCs/>
                <w:color w:val="000000" w:themeColor="text1"/>
              </w:rPr>
            </w:pPr>
            <w:r w:rsidRPr="00AA496B">
              <w:rPr>
                <w:rFonts w:ascii="Arial" w:hAnsi="Arial" w:cs="Arial"/>
                <w:i/>
                <w:iCs/>
                <w:color w:val="000000" w:themeColor="text1"/>
              </w:rPr>
              <w:t>724 879 131</w:t>
            </w:r>
          </w:p>
        </w:tc>
      </w:tr>
      <w:tr w:rsidR="00744E6C" w:rsidRPr="00E63168" w14:paraId="59844A08" w14:textId="77777777" w:rsidTr="00770305">
        <w:tc>
          <w:tcPr>
            <w:tcW w:w="10129" w:type="dxa"/>
            <w:gridSpan w:val="3"/>
            <w:tcBorders>
              <w:top w:val="single" w:sz="4" w:space="0" w:color="000000"/>
              <w:left w:val="single" w:sz="4" w:space="0" w:color="000000"/>
              <w:bottom w:val="single" w:sz="4" w:space="0" w:color="000000"/>
              <w:right w:val="single" w:sz="4" w:space="0" w:color="000000"/>
            </w:tcBorders>
            <w:shd w:val="clear" w:color="auto" w:fill="auto"/>
          </w:tcPr>
          <w:p w14:paraId="07EAE5F3" w14:textId="77777777" w:rsidR="00744E6C" w:rsidRPr="00E63168" w:rsidRDefault="00744E6C" w:rsidP="00744E6C">
            <w:pPr>
              <w:rPr>
                <w:rFonts w:ascii="Arial" w:hAnsi="Arial" w:cs="Arial"/>
              </w:rPr>
            </w:pPr>
            <w:r w:rsidRPr="00E63168">
              <w:rPr>
                <w:rFonts w:ascii="Arial" w:hAnsi="Arial" w:cs="Arial"/>
                <w:b/>
              </w:rPr>
              <w:t>Provozní doby</w:t>
            </w:r>
          </w:p>
        </w:tc>
      </w:tr>
      <w:tr w:rsidR="00744E6C" w:rsidRPr="00E63168" w14:paraId="20134105" w14:textId="77777777" w:rsidTr="00770305">
        <w:tc>
          <w:tcPr>
            <w:tcW w:w="4069" w:type="dxa"/>
            <w:tcBorders>
              <w:top w:val="single" w:sz="4" w:space="0" w:color="000000"/>
              <w:left w:val="single" w:sz="4" w:space="0" w:color="000000"/>
              <w:bottom w:val="single" w:sz="4" w:space="0" w:color="000000"/>
            </w:tcBorders>
            <w:shd w:val="clear" w:color="auto" w:fill="auto"/>
          </w:tcPr>
          <w:p w14:paraId="4318FBEF" w14:textId="77777777" w:rsidR="00744E6C" w:rsidRPr="00E63168" w:rsidRDefault="00744E6C" w:rsidP="00744E6C">
            <w:pPr>
              <w:rPr>
                <w:rFonts w:ascii="Arial" w:hAnsi="Arial" w:cs="Arial"/>
              </w:rPr>
            </w:pPr>
            <w:r w:rsidRPr="00E63168">
              <w:rPr>
                <w:rFonts w:ascii="Arial" w:hAnsi="Arial" w:cs="Arial"/>
                <w:i/>
              </w:rPr>
              <w:t xml:space="preserve">rutinní provoz </w:t>
            </w:r>
          </w:p>
        </w:tc>
        <w:tc>
          <w:tcPr>
            <w:tcW w:w="3021" w:type="dxa"/>
            <w:tcBorders>
              <w:top w:val="single" w:sz="4" w:space="0" w:color="000000"/>
              <w:left w:val="single" w:sz="4" w:space="0" w:color="000000"/>
              <w:bottom w:val="single" w:sz="4" w:space="0" w:color="000000"/>
            </w:tcBorders>
            <w:shd w:val="clear" w:color="auto" w:fill="auto"/>
          </w:tcPr>
          <w:p w14:paraId="3085D04C" w14:textId="77777777" w:rsidR="00744E6C" w:rsidRPr="00E63168" w:rsidRDefault="00744E6C" w:rsidP="00744E6C">
            <w:pPr>
              <w:rPr>
                <w:rFonts w:ascii="Arial" w:hAnsi="Arial" w:cs="Arial"/>
              </w:rPr>
            </w:pPr>
            <w:r w:rsidRPr="00E63168">
              <w:rPr>
                <w:rFonts w:ascii="Arial" w:hAnsi="Arial" w:cs="Arial"/>
              </w:rPr>
              <w:t xml:space="preserve">Po – Pá </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1894D099" w14:textId="77777777" w:rsidR="00744E6C" w:rsidRPr="00E63168" w:rsidRDefault="00744E6C" w:rsidP="00744E6C">
            <w:pPr>
              <w:rPr>
                <w:rFonts w:ascii="Arial" w:hAnsi="Arial" w:cs="Arial"/>
              </w:rPr>
            </w:pPr>
            <w:r w:rsidRPr="00E63168">
              <w:rPr>
                <w:rFonts w:ascii="Arial" w:hAnsi="Arial" w:cs="Arial"/>
              </w:rPr>
              <w:t>6:30 – 15:00</w:t>
            </w:r>
          </w:p>
        </w:tc>
      </w:tr>
      <w:tr w:rsidR="00744E6C" w:rsidRPr="00E63168" w14:paraId="1DEF968B" w14:textId="77777777" w:rsidTr="00770305">
        <w:tc>
          <w:tcPr>
            <w:tcW w:w="4069" w:type="dxa"/>
            <w:tcBorders>
              <w:top w:val="single" w:sz="4" w:space="0" w:color="000000"/>
              <w:left w:val="single" w:sz="4" w:space="0" w:color="000000"/>
              <w:bottom w:val="single" w:sz="4" w:space="0" w:color="000000"/>
            </w:tcBorders>
            <w:shd w:val="clear" w:color="auto" w:fill="auto"/>
          </w:tcPr>
          <w:p w14:paraId="1DB22294" w14:textId="77777777" w:rsidR="00744E6C" w:rsidRPr="00E63168" w:rsidRDefault="00744E6C" w:rsidP="00744E6C">
            <w:pPr>
              <w:rPr>
                <w:rFonts w:ascii="Arial" w:hAnsi="Arial" w:cs="Arial"/>
              </w:rPr>
            </w:pPr>
            <w:r w:rsidRPr="00E63168">
              <w:rPr>
                <w:rFonts w:ascii="Arial" w:hAnsi="Arial" w:cs="Arial"/>
                <w:i/>
              </w:rPr>
              <w:t xml:space="preserve">pohotovostní provoz </w:t>
            </w:r>
          </w:p>
        </w:tc>
        <w:tc>
          <w:tcPr>
            <w:tcW w:w="3021" w:type="dxa"/>
            <w:tcBorders>
              <w:top w:val="single" w:sz="4" w:space="0" w:color="000000"/>
              <w:left w:val="single" w:sz="4" w:space="0" w:color="000000"/>
              <w:bottom w:val="single" w:sz="4" w:space="0" w:color="000000"/>
            </w:tcBorders>
            <w:shd w:val="clear" w:color="auto" w:fill="auto"/>
          </w:tcPr>
          <w:p w14:paraId="55E53F5D" w14:textId="77777777" w:rsidR="00744E6C" w:rsidRPr="00E63168" w:rsidRDefault="00744E6C" w:rsidP="00744E6C">
            <w:pPr>
              <w:rPr>
                <w:rFonts w:ascii="Arial" w:hAnsi="Arial" w:cs="Arial"/>
              </w:rPr>
            </w:pPr>
            <w:r w:rsidRPr="00E63168">
              <w:rPr>
                <w:rFonts w:ascii="Arial" w:hAnsi="Arial" w:cs="Arial"/>
              </w:rPr>
              <w:t>Po – Pá</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6BCA415" w14:textId="77777777" w:rsidR="00744E6C" w:rsidRPr="00E63168" w:rsidRDefault="00744E6C" w:rsidP="00744E6C">
            <w:pPr>
              <w:rPr>
                <w:rFonts w:ascii="Arial" w:hAnsi="Arial" w:cs="Arial"/>
              </w:rPr>
            </w:pPr>
            <w:r w:rsidRPr="00E63168">
              <w:rPr>
                <w:rFonts w:ascii="Arial" w:hAnsi="Arial" w:cs="Arial"/>
              </w:rPr>
              <w:t>15:00 – 6:30</w:t>
            </w:r>
          </w:p>
        </w:tc>
      </w:tr>
      <w:tr w:rsidR="00744E6C" w:rsidRPr="00E63168" w14:paraId="700379CB" w14:textId="77777777" w:rsidTr="00770305">
        <w:tc>
          <w:tcPr>
            <w:tcW w:w="4069" w:type="dxa"/>
            <w:tcBorders>
              <w:top w:val="single" w:sz="4" w:space="0" w:color="000000"/>
              <w:left w:val="single" w:sz="4" w:space="0" w:color="000000"/>
              <w:bottom w:val="single" w:sz="4" w:space="0" w:color="000000"/>
            </w:tcBorders>
            <w:shd w:val="clear" w:color="auto" w:fill="auto"/>
          </w:tcPr>
          <w:p w14:paraId="0B6F0EF7" w14:textId="77777777" w:rsidR="00744E6C" w:rsidRPr="00E63168" w:rsidRDefault="00744E6C" w:rsidP="00744E6C">
            <w:pPr>
              <w:snapToGrid w:val="0"/>
              <w:rPr>
                <w:rFonts w:ascii="Arial" w:hAnsi="Arial" w:cs="Arial"/>
                <w:i/>
              </w:rPr>
            </w:pPr>
          </w:p>
        </w:tc>
        <w:tc>
          <w:tcPr>
            <w:tcW w:w="3021" w:type="dxa"/>
            <w:tcBorders>
              <w:top w:val="single" w:sz="4" w:space="0" w:color="000000"/>
              <w:left w:val="single" w:sz="4" w:space="0" w:color="000000"/>
              <w:bottom w:val="single" w:sz="4" w:space="0" w:color="000000"/>
            </w:tcBorders>
            <w:shd w:val="clear" w:color="auto" w:fill="auto"/>
          </w:tcPr>
          <w:p w14:paraId="3E9DE39C" w14:textId="77777777" w:rsidR="00744E6C" w:rsidRPr="00E63168" w:rsidRDefault="00744E6C" w:rsidP="00744E6C">
            <w:pPr>
              <w:rPr>
                <w:rFonts w:ascii="Arial" w:hAnsi="Arial" w:cs="Arial"/>
              </w:rPr>
            </w:pPr>
            <w:r w:rsidRPr="00E63168">
              <w:rPr>
                <w:rFonts w:ascii="Arial" w:hAnsi="Arial" w:cs="Arial"/>
              </w:rPr>
              <w:t>So, Ne, Svátek</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4A31B542" w14:textId="77777777" w:rsidR="00744E6C" w:rsidRPr="00E63168" w:rsidRDefault="00744E6C" w:rsidP="00744E6C">
            <w:pPr>
              <w:rPr>
                <w:rFonts w:ascii="Arial" w:hAnsi="Arial" w:cs="Arial"/>
              </w:rPr>
            </w:pPr>
            <w:r w:rsidRPr="00E63168">
              <w:rPr>
                <w:rFonts w:ascii="Arial" w:hAnsi="Arial" w:cs="Arial"/>
              </w:rPr>
              <w:t>0:00 – 24:00</w:t>
            </w:r>
          </w:p>
        </w:tc>
      </w:tr>
      <w:tr w:rsidR="00744E6C" w:rsidRPr="00E63168" w14:paraId="7550A5F6" w14:textId="77777777" w:rsidTr="00770305">
        <w:tc>
          <w:tcPr>
            <w:tcW w:w="4069" w:type="dxa"/>
            <w:tcBorders>
              <w:top w:val="single" w:sz="4" w:space="0" w:color="000000"/>
              <w:left w:val="single" w:sz="4" w:space="0" w:color="000000"/>
              <w:bottom w:val="single" w:sz="4" w:space="0" w:color="000000"/>
            </w:tcBorders>
            <w:shd w:val="clear" w:color="auto" w:fill="auto"/>
          </w:tcPr>
          <w:p w14:paraId="50645243" w14:textId="77777777" w:rsidR="00744E6C" w:rsidRPr="00E63168" w:rsidRDefault="00744E6C" w:rsidP="00744E6C">
            <w:pPr>
              <w:rPr>
                <w:rFonts w:ascii="Arial" w:hAnsi="Arial" w:cs="Arial"/>
              </w:rPr>
            </w:pPr>
            <w:r w:rsidRPr="00E63168">
              <w:rPr>
                <w:rFonts w:ascii="Arial" w:hAnsi="Arial" w:cs="Arial"/>
                <w:i/>
              </w:rPr>
              <w:t>odběry ambulantních pacientů</w:t>
            </w:r>
            <w:r>
              <w:rPr>
                <w:rFonts w:ascii="Arial" w:hAnsi="Arial" w:cs="Arial"/>
                <w:i/>
              </w:rPr>
              <w:t xml:space="preserve"> pracoviště Kadaň</w:t>
            </w:r>
          </w:p>
        </w:tc>
        <w:tc>
          <w:tcPr>
            <w:tcW w:w="3021" w:type="dxa"/>
            <w:tcBorders>
              <w:top w:val="single" w:sz="4" w:space="0" w:color="000000"/>
              <w:left w:val="single" w:sz="4" w:space="0" w:color="000000"/>
              <w:bottom w:val="single" w:sz="4" w:space="0" w:color="000000"/>
            </w:tcBorders>
            <w:shd w:val="clear" w:color="auto" w:fill="auto"/>
          </w:tcPr>
          <w:p w14:paraId="33B4B560" w14:textId="77777777" w:rsidR="00744E6C" w:rsidRPr="00E63168" w:rsidRDefault="00744E6C" w:rsidP="00744E6C">
            <w:pPr>
              <w:rPr>
                <w:rFonts w:ascii="Arial" w:hAnsi="Arial" w:cs="Arial"/>
              </w:rPr>
            </w:pPr>
            <w:r w:rsidRPr="00E63168">
              <w:rPr>
                <w:rFonts w:ascii="Arial" w:hAnsi="Arial" w:cs="Arial"/>
              </w:rPr>
              <w:t>Po – Pá</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369EDFF8" w14:textId="77777777" w:rsidR="00744E6C" w:rsidRPr="00E63168" w:rsidRDefault="00744E6C" w:rsidP="00744E6C">
            <w:pPr>
              <w:rPr>
                <w:rFonts w:ascii="Arial" w:hAnsi="Arial" w:cs="Arial"/>
              </w:rPr>
            </w:pPr>
            <w:r w:rsidRPr="00E63168">
              <w:rPr>
                <w:rFonts w:ascii="Arial" w:hAnsi="Arial" w:cs="Arial"/>
              </w:rPr>
              <w:t>6:30 – 11:00</w:t>
            </w:r>
          </w:p>
          <w:p w14:paraId="0802FA80" w14:textId="77777777" w:rsidR="00744E6C" w:rsidRPr="00E63168" w:rsidRDefault="00744E6C" w:rsidP="00744E6C">
            <w:pPr>
              <w:rPr>
                <w:rFonts w:ascii="Arial" w:hAnsi="Arial" w:cs="Arial"/>
              </w:rPr>
            </w:pPr>
            <w:r w:rsidRPr="00E63168">
              <w:rPr>
                <w:rFonts w:ascii="Arial" w:hAnsi="Arial" w:cs="Arial"/>
              </w:rPr>
              <w:t>odběry krve po této době lze domluvit na telefonním čísle 474 944 383</w:t>
            </w:r>
          </w:p>
        </w:tc>
      </w:tr>
      <w:tr w:rsidR="00744E6C" w:rsidRPr="00E63168" w14:paraId="62A9EBB0" w14:textId="77777777" w:rsidTr="00770305">
        <w:tc>
          <w:tcPr>
            <w:tcW w:w="4069" w:type="dxa"/>
            <w:tcBorders>
              <w:top w:val="single" w:sz="4" w:space="0" w:color="000000"/>
              <w:left w:val="single" w:sz="4" w:space="0" w:color="000000"/>
              <w:bottom w:val="single" w:sz="4" w:space="0" w:color="000000"/>
            </w:tcBorders>
            <w:shd w:val="clear" w:color="auto" w:fill="auto"/>
          </w:tcPr>
          <w:p w14:paraId="31FBC7AD" w14:textId="77777777" w:rsidR="00744E6C" w:rsidRPr="00006D52" w:rsidRDefault="00744E6C" w:rsidP="00744E6C">
            <w:pPr>
              <w:rPr>
                <w:rFonts w:ascii="Arial" w:hAnsi="Arial" w:cs="Arial"/>
                <w:i/>
                <w:color w:val="FF0000"/>
              </w:rPr>
            </w:pPr>
            <w:r w:rsidRPr="00006D52">
              <w:rPr>
                <w:rFonts w:ascii="Arial" w:hAnsi="Arial" w:cs="Arial"/>
                <w:i/>
                <w:color w:val="FF0000"/>
              </w:rPr>
              <w:t>odběry ambulantních pacientů pracoviště Vejprty</w:t>
            </w:r>
          </w:p>
        </w:tc>
        <w:tc>
          <w:tcPr>
            <w:tcW w:w="3021" w:type="dxa"/>
            <w:tcBorders>
              <w:top w:val="single" w:sz="4" w:space="0" w:color="000000"/>
              <w:left w:val="single" w:sz="4" w:space="0" w:color="000000"/>
              <w:bottom w:val="single" w:sz="4" w:space="0" w:color="000000"/>
            </w:tcBorders>
            <w:shd w:val="clear" w:color="auto" w:fill="auto"/>
          </w:tcPr>
          <w:p w14:paraId="232814B0" w14:textId="77777777" w:rsidR="00744E6C" w:rsidRPr="00E63168" w:rsidRDefault="00744E6C" w:rsidP="00744E6C">
            <w:pPr>
              <w:rPr>
                <w:rFonts w:ascii="Arial" w:hAnsi="Arial" w:cs="Arial"/>
              </w:rPr>
            </w:pPr>
            <w:r w:rsidRPr="00E63168">
              <w:rPr>
                <w:rFonts w:ascii="Arial" w:hAnsi="Arial" w:cs="Arial"/>
              </w:rPr>
              <w:t>Po – Pá</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3AE596F" w14:textId="77777777" w:rsidR="00744E6C" w:rsidRPr="00E63168" w:rsidRDefault="00744E6C" w:rsidP="00744E6C">
            <w:pPr>
              <w:rPr>
                <w:rFonts w:ascii="Arial" w:hAnsi="Arial" w:cs="Arial"/>
              </w:rPr>
            </w:pPr>
            <w:r>
              <w:rPr>
                <w:rFonts w:ascii="Arial" w:hAnsi="Arial" w:cs="Arial"/>
              </w:rPr>
              <w:t>6:00-10:00</w:t>
            </w:r>
          </w:p>
        </w:tc>
      </w:tr>
      <w:tr w:rsidR="00744E6C" w:rsidRPr="00E63168" w14:paraId="54C9C89C" w14:textId="77777777" w:rsidTr="00770305">
        <w:tc>
          <w:tcPr>
            <w:tcW w:w="4069" w:type="dxa"/>
            <w:tcBorders>
              <w:top w:val="single" w:sz="4" w:space="0" w:color="000000"/>
              <w:left w:val="single" w:sz="4" w:space="0" w:color="000000"/>
              <w:bottom w:val="single" w:sz="4" w:space="0" w:color="000000"/>
            </w:tcBorders>
            <w:shd w:val="clear" w:color="auto" w:fill="auto"/>
          </w:tcPr>
          <w:p w14:paraId="2BC39C26" w14:textId="77777777" w:rsidR="00744E6C" w:rsidRPr="00E63168" w:rsidRDefault="00744E6C" w:rsidP="00744E6C">
            <w:pPr>
              <w:rPr>
                <w:rFonts w:ascii="Arial" w:hAnsi="Arial" w:cs="Arial"/>
              </w:rPr>
            </w:pPr>
            <w:r w:rsidRPr="00E63168">
              <w:rPr>
                <w:rFonts w:ascii="Arial" w:hAnsi="Arial" w:cs="Arial"/>
                <w:i/>
              </w:rPr>
              <w:t xml:space="preserve">odběry OGTT </w:t>
            </w:r>
          </w:p>
        </w:tc>
        <w:tc>
          <w:tcPr>
            <w:tcW w:w="3021" w:type="dxa"/>
            <w:tcBorders>
              <w:top w:val="single" w:sz="4" w:space="0" w:color="000000"/>
              <w:left w:val="single" w:sz="4" w:space="0" w:color="000000"/>
              <w:bottom w:val="single" w:sz="4" w:space="0" w:color="000000"/>
            </w:tcBorders>
            <w:shd w:val="clear" w:color="auto" w:fill="auto"/>
          </w:tcPr>
          <w:p w14:paraId="0A4A3626" w14:textId="77777777" w:rsidR="00744E6C" w:rsidRPr="00E63168" w:rsidRDefault="00744E6C" w:rsidP="00744E6C">
            <w:pPr>
              <w:rPr>
                <w:rFonts w:ascii="Arial" w:hAnsi="Arial" w:cs="Arial"/>
              </w:rPr>
            </w:pPr>
            <w:r w:rsidRPr="00E63168">
              <w:rPr>
                <w:rFonts w:ascii="Arial" w:hAnsi="Arial" w:cs="Arial"/>
              </w:rPr>
              <w:t>St, Pá</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C0C0933" w14:textId="77777777" w:rsidR="00744E6C" w:rsidRPr="00E63168" w:rsidRDefault="00744E6C" w:rsidP="00744E6C">
            <w:pPr>
              <w:rPr>
                <w:rFonts w:ascii="Arial" w:hAnsi="Arial" w:cs="Arial"/>
              </w:rPr>
            </w:pPr>
            <w:r w:rsidRPr="00E63168">
              <w:rPr>
                <w:rFonts w:ascii="Arial" w:hAnsi="Arial" w:cs="Arial"/>
              </w:rPr>
              <w:t>6:30 – 9:00</w:t>
            </w:r>
          </w:p>
        </w:tc>
      </w:tr>
    </w:tbl>
    <w:p w14:paraId="5C21F5C4" w14:textId="77777777" w:rsidR="00E63168" w:rsidRPr="00E63168" w:rsidRDefault="00E63168" w:rsidP="00E63168">
      <w:pPr>
        <w:pStyle w:val="Nadpis2"/>
        <w:ind w:left="0" w:firstLine="0"/>
      </w:pPr>
      <w:bookmarkStart w:id="11" w:name="__RefHeading___Toc275853488"/>
      <w:bookmarkStart w:id="12" w:name="_Toc99267067"/>
      <w:bookmarkEnd w:id="11"/>
      <w:r w:rsidRPr="00E63168">
        <w:t>B-3 Zaměření laboratoře</w:t>
      </w:r>
      <w:bookmarkEnd w:id="12"/>
    </w:p>
    <w:p w14:paraId="1DDE4C07" w14:textId="77777777" w:rsidR="00E63168" w:rsidRPr="00667868" w:rsidRDefault="00E63168" w:rsidP="00E63168">
      <w:pPr>
        <w:rPr>
          <w:rFonts w:ascii="Arial" w:hAnsi="Arial" w:cs="Arial"/>
        </w:rPr>
      </w:pPr>
      <w:r w:rsidRPr="00E63168">
        <w:rPr>
          <w:rFonts w:ascii="Arial" w:hAnsi="Arial" w:cs="Arial"/>
        </w:rPr>
        <w:t xml:space="preserve">Laboratorní úsek oddělení klinické </w:t>
      </w:r>
      <w:r w:rsidRPr="00667868">
        <w:rPr>
          <w:rFonts w:ascii="Arial" w:hAnsi="Arial" w:cs="Arial"/>
        </w:rPr>
        <w:t xml:space="preserve">biochemie, hematologie a imunologie </w:t>
      </w:r>
      <w:r w:rsidRPr="00667868">
        <w:rPr>
          <w:rStyle w:val="Odkaznakoment1"/>
          <w:rFonts w:ascii="Arial" w:hAnsi="Arial" w:cs="Arial"/>
          <w:sz w:val="22"/>
          <w:szCs w:val="22"/>
        </w:rPr>
        <w:t xml:space="preserve">(LÚ OKBHI) </w:t>
      </w:r>
      <w:r w:rsidRPr="00667868">
        <w:rPr>
          <w:rFonts w:ascii="Arial" w:hAnsi="Arial" w:cs="Arial"/>
        </w:rPr>
        <w:t>je součástí komplexní léčebné péče poskytované Nemocnicí Kadaň s.r.o.</w:t>
      </w:r>
    </w:p>
    <w:p w14:paraId="74176AA0" w14:textId="77777777" w:rsidR="00E63168" w:rsidRPr="00E63168" w:rsidRDefault="00E63168" w:rsidP="00E63168">
      <w:pPr>
        <w:rPr>
          <w:rFonts w:ascii="Arial" w:hAnsi="Arial" w:cs="Arial"/>
        </w:rPr>
      </w:pPr>
      <w:r w:rsidRPr="00E63168">
        <w:rPr>
          <w:rFonts w:ascii="Arial" w:hAnsi="Arial" w:cs="Arial"/>
        </w:rPr>
        <w:t xml:space="preserve">Laboratoř poskytuje laboratorní služby jednak jednotlivým klinickým oddělením a ambulantním lékařům nemocnice, ale i ostatním subjektům, které nejsou integrální součástí nemocnice (soukromé ambulance, jiná lůžková zařízení, soukromé osoby). </w:t>
      </w:r>
    </w:p>
    <w:p w14:paraId="41628445" w14:textId="77777777" w:rsidR="00E63168" w:rsidRPr="00E63168" w:rsidRDefault="00E63168" w:rsidP="00E63168">
      <w:pPr>
        <w:pStyle w:val="Nadpis2"/>
        <w:ind w:left="0" w:firstLine="0"/>
      </w:pPr>
      <w:bookmarkStart w:id="13" w:name="__RefHeading___Toc275853489"/>
      <w:bookmarkStart w:id="14" w:name="_Toc99267068"/>
      <w:bookmarkEnd w:id="13"/>
      <w:r w:rsidRPr="00E63168">
        <w:t>B-4 Úroveň pracoviště</w:t>
      </w:r>
      <w:bookmarkEnd w:id="14"/>
    </w:p>
    <w:p w14:paraId="7B79268D" w14:textId="77777777" w:rsidR="00E63168" w:rsidRDefault="00E63168" w:rsidP="00E63168">
      <w:pPr>
        <w:rPr>
          <w:rFonts w:ascii="Arial" w:hAnsi="Arial" w:cs="Arial"/>
        </w:rPr>
      </w:pPr>
      <w:r w:rsidRPr="00E63168">
        <w:rPr>
          <w:rFonts w:ascii="Arial" w:hAnsi="Arial" w:cs="Arial"/>
        </w:rPr>
        <w:t>Cílem laboratoře je poskytování služeb v nejvyšší kvalitě.</w:t>
      </w:r>
    </w:p>
    <w:p w14:paraId="71C8E71B" w14:textId="77777777" w:rsidR="00BC3DE6" w:rsidRPr="00E63168" w:rsidRDefault="00BC3DE6" w:rsidP="00E63168">
      <w:pPr>
        <w:rPr>
          <w:rFonts w:ascii="Arial" w:hAnsi="Arial" w:cs="Arial"/>
        </w:rPr>
      </w:pPr>
    </w:p>
    <w:p w14:paraId="4356E8A0" w14:textId="77777777" w:rsidR="00E63168" w:rsidRPr="00E63168" w:rsidRDefault="00E63168" w:rsidP="00E63168">
      <w:pPr>
        <w:pStyle w:val="Nadpis2"/>
        <w:ind w:left="0" w:firstLine="0"/>
      </w:pPr>
      <w:bookmarkStart w:id="15" w:name="__RefHeading___Toc275853490"/>
      <w:bookmarkStart w:id="16" w:name="_Toc99267069"/>
      <w:bookmarkEnd w:id="15"/>
      <w:r w:rsidRPr="00E63168">
        <w:t>B-5 Organizace a začlenění laboratoře v rámci organizace</w:t>
      </w:r>
      <w:bookmarkEnd w:id="16"/>
    </w:p>
    <w:p w14:paraId="782718AA" w14:textId="77777777" w:rsidR="00E63168" w:rsidRPr="00E63168" w:rsidRDefault="00E63168" w:rsidP="00E63168">
      <w:pPr>
        <w:rPr>
          <w:rFonts w:ascii="Arial" w:hAnsi="Arial" w:cs="Arial"/>
        </w:rPr>
      </w:pPr>
      <w:r w:rsidRPr="00E63168">
        <w:rPr>
          <w:rFonts w:ascii="Arial" w:hAnsi="Arial" w:cs="Arial"/>
        </w:rPr>
        <w:t xml:space="preserve">Laboratoř je samostatná jednotka s definovanou organizační strukturou, která tvoří komplement organizační struktury společnosti Nemocnice Kadaň s.r.o. (viz. organizační řád Nemocnice Kadaň s.r.o.). </w:t>
      </w:r>
    </w:p>
    <w:p w14:paraId="0EEA2A19" w14:textId="77777777" w:rsidR="00E63168" w:rsidRPr="00484550" w:rsidRDefault="00E63168" w:rsidP="00E63168">
      <w:pPr>
        <w:rPr>
          <w:rFonts w:ascii="Arial" w:hAnsi="Arial" w:cs="Arial"/>
        </w:rPr>
      </w:pPr>
      <w:r w:rsidRPr="00E63168">
        <w:rPr>
          <w:rFonts w:ascii="Arial" w:hAnsi="Arial" w:cs="Arial"/>
        </w:rPr>
        <w:t>Organizační struktura laboratoře je popsána v</w:t>
      </w:r>
      <w:r w:rsidR="00667868">
        <w:rPr>
          <w:rFonts w:ascii="Arial" w:hAnsi="Arial" w:cs="Arial"/>
        </w:rPr>
        <w:t xml:space="preserve"> směrnici </w:t>
      </w:r>
      <w:r w:rsidR="00667868" w:rsidRPr="00667868">
        <w:rPr>
          <w:rFonts w:ascii="Arial" w:hAnsi="Arial" w:cs="Arial"/>
          <w:b/>
          <w:bCs/>
          <w:i/>
          <w:iCs/>
        </w:rPr>
        <w:t xml:space="preserve">S-03 </w:t>
      </w:r>
      <w:r w:rsidRPr="00667868">
        <w:rPr>
          <w:rFonts w:ascii="Arial" w:hAnsi="Arial" w:cs="Arial"/>
          <w:b/>
          <w:bCs/>
          <w:i/>
          <w:iCs/>
        </w:rPr>
        <w:t>Příručce kvality LÚ OKBHI</w:t>
      </w:r>
      <w:r w:rsidRPr="00E63168">
        <w:rPr>
          <w:rFonts w:ascii="Arial" w:hAnsi="Arial" w:cs="Arial"/>
        </w:rPr>
        <w:t xml:space="preserve"> </w:t>
      </w:r>
      <w:r w:rsidRPr="00484550">
        <w:rPr>
          <w:rStyle w:val="Odkaznakoment1"/>
          <w:rFonts w:ascii="Arial" w:hAnsi="Arial" w:cs="Arial"/>
          <w:sz w:val="22"/>
          <w:szCs w:val="22"/>
        </w:rPr>
        <w:t>a je k dispozici k nahlédnutí u manažera kvality LÚ OKBHI.</w:t>
      </w:r>
    </w:p>
    <w:p w14:paraId="485DA9C5" w14:textId="77777777" w:rsidR="00E63168" w:rsidRPr="00E63168" w:rsidRDefault="00E63168" w:rsidP="00E63168">
      <w:pPr>
        <w:pStyle w:val="Nadpis2"/>
        <w:ind w:left="0" w:firstLine="0"/>
      </w:pPr>
      <w:bookmarkStart w:id="17" w:name="__RefHeading___Toc275853491"/>
      <w:bookmarkStart w:id="18" w:name="_Toc99267070"/>
      <w:bookmarkEnd w:id="17"/>
      <w:r w:rsidRPr="00E63168">
        <w:t>B-6 Spektrum nabízených služeb</w:t>
      </w:r>
      <w:bookmarkEnd w:id="18"/>
    </w:p>
    <w:p w14:paraId="4C46B63E" w14:textId="77777777" w:rsidR="00E63168" w:rsidRPr="00E63168" w:rsidRDefault="00E63168" w:rsidP="00E63168">
      <w:pPr>
        <w:pStyle w:val="Default"/>
        <w:jc w:val="both"/>
        <w:rPr>
          <w:rFonts w:ascii="Arial" w:hAnsi="Arial" w:cs="Arial"/>
          <w:color w:val="auto"/>
        </w:rPr>
      </w:pPr>
      <w:r w:rsidRPr="00E63168">
        <w:rPr>
          <w:rFonts w:ascii="Arial" w:hAnsi="Arial" w:cs="Arial"/>
          <w:i/>
          <w:color w:val="auto"/>
          <w:sz w:val="22"/>
          <w:szCs w:val="22"/>
        </w:rPr>
        <w:t>Laboratoř poskytuje</w:t>
      </w:r>
      <w:r w:rsidRPr="00E63168">
        <w:rPr>
          <w:rFonts w:ascii="Arial" w:hAnsi="Arial" w:cs="Arial"/>
          <w:color w:val="auto"/>
          <w:sz w:val="22"/>
          <w:szCs w:val="22"/>
        </w:rPr>
        <w:t xml:space="preserve">: </w:t>
      </w:r>
    </w:p>
    <w:p w14:paraId="4FCA53E5"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základní biochemická vyšetření běžně získávaných biologických materiálů (krev, moč, stolice, další tělesné tekutiny),</w:t>
      </w:r>
    </w:p>
    <w:p w14:paraId="20015D32"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odběry primárních vzorků biologického materiálu,</w:t>
      </w:r>
    </w:p>
    <w:p w14:paraId="6F611B4E"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speciální biochemická vyšetření (hormony štítné žlázy, reprodukční markery</w:t>
      </w:r>
      <w:r w:rsidRPr="00E63168">
        <w:rPr>
          <w:rStyle w:val="Odkaznakoment1"/>
          <w:rFonts w:ascii="Arial" w:hAnsi="Arial" w:cs="Arial"/>
          <w:color w:val="auto"/>
        </w:rPr>
        <w:t>,</w:t>
      </w:r>
      <w:r w:rsidRPr="00E63168">
        <w:rPr>
          <w:rStyle w:val="Odkaznakoment1"/>
          <w:rFonts w:ascii="Arial" w:hAnsi="Arial" w:cs="Arial"/>
          <w:color w:val="auto"/>
          <w:sz w:val="22"/>
          <w:szCs w:val="22"/>
        </w:rPr>
        <w:t xml:space="preserve"> základní </w:t>
      </w:r>
      <w:proofErr w:type="spellStart"/>
      <w:r w:rsidRPr="00E63168">
        <w:rPr>
          <w:rStyle w:val="Odkaznakoment1"/>
          <w:rFonts w:ascii="Arial" w:hAnsi="Arial" w:cs="Arial"/>
          <w:color w:val="auto"/>
          <w:sz w:val="22"/>
          <w:szCs w:val="22"/>
        </w:rPr>
        <w:t>o</w:t>
      </w:r>
      <w:r w:rsidRPr="00E63168">
        <w:rPr>
          <w:rFonts w:ascii="Arial" w:hAnsi="Arial" w:cs="Arial"/>
          <w:color w:val="auto"/>
          <w:sz w:val="22"/>
          <w:szCs w:val="22"/>
        </w:rPr>
        <w:t>nkomarkery</w:t>
      </w:r>
      <w:proofErr w:type="spellEnd"/>
      <w:r w:rsidRPr="00E63168">
        <w:rPr>
          <w:rFonts w:ascii="Arial" w:hAnsi="Arial" w:cs="Arial"/>
          <w:color w:val="auto"/>
          <w:sz w:val="22"/>
          <w:szCs w:val="22"/>
        </w:rPr>
        <w:t>)</w:t>
      </w:r>
    </w:p>
    <w:p w14:paraId="7B617EDC"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základní hematologická a koagulační vyšetření,</w:t>
      </w:r>
    </w:p>
    <w:p w14:paraId="664CC41E"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základní imunohematologická vyšetření,</w:t>
      </w:r>
    </w:p>
    <w:p w14:paraId="2A0C9907"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výdej transfuzních přípravků,</w:t>
      </w:r>
    </w:p>
    <w:p w14:paraId="40576B1F" w14:textId="77777777" w:rsidR="00E63168" w:rsidRPr="00E63168" w:rsidRDefault="00E63168" w:rsidP="004F5AD5">
      <w:pPr>
        <w:pStyle w:val="Default"/>
        <w:numPr>
          <w:ilvl w:val="0"/>
          <w:numId w:val="25"/>
        </w:numPr>
        <w:jc w:val="both"/>
        <w:rPr>
          <w:rFonts w:ascii="Arial" w:hAnsi="Arial" w:cs="Arial"/>
          <w:color w:val="auto"/>
        </w:rPr>
      </w:pPr>
      <w:r w:rsidRPr="00E63168">
        <w:rPr>
          <w:rFonts w:ascii="Arial" w:hAnsi="Arial" w:cs="Arial"/>
          <w:color w:val="auto"/>
          <w:sz w:val="22"/>
          <w:szCs w:val="22"/>
        </w:rPr>
        <w:t>základní vyšetření v oblasti vyšetřování mozkomíšního moku.</w:t>
      </w:r>
    </w:p>
    <w:p w14:paraId="74B56C56" w14:textId="77777777" w:rsidR="00E63168" w:rsidRPr="00E63168" w:rsidRDefault="00E63168" w:rsidP="00E63168">
      <w:pPr>
        <w:rPr>
          <w:rFonts w:ascii="Arial" w:hAnsi="Arial" w:cs="Arial"/>
        </w:rPr>
      </w:pPr>
    </w:p>
    <w:p w14:paraId="6F0A048B" w14:textId="77777777" w:rsidR="00E63168" w:rsidRPr="00E63168" w:rsidRDefault="00E63168" w:rsidP="00E63168">
      <w:pPr>
        <w:rPr>
          <w:rFonts w:ascii="Arial" w:hAnsi="Arial" w:cs="Arial"/>
        </w:rPr>
      </w:pPr>
      <w:r w:rsidRPr="00E63168">
        <w:rPr>
          <w:rFonts w:ascii="Arial" w:hAnsi="Arial" w:cs="Arial"/>
          <w:i/>
        </w:rPr>
        <w:t>Laboratoř dále zajišťuje</w:t>
      </w:r>
      <w:r w:rsidRPr="00E63168">
        <w:rPr>
          <w:rFonts w:ascii="Arial" w:hAnsi="Arial" w:cs="Arial"/>
        </w:rPr>
        <w:t>:</w:t>
      </w:r>
    </w:p>
    <w:p w14:paraId="6E5D3883" w14:textId="77777777" w:rsidR="00E63168" w:rsidRPr="00E63168" w:rsidRDefault="00E63168" w:rsidP="004F5AD5">
      <w:pPr>
        <w:numPr>
          <w:ilvl w:val="0"/>
          <w:numId w:val="9"/>
        </w:numPr>
        <w:suppressAutoHyphens/>
        <w:rPr>
          <w:rFonts w:ascii="Arial" w:hAnsi="Arial" w:cs="Arial"/>
        </w:rPr>
      </w:pPr>
      <w:r w:rsidRPr="00E63168">
        <w:rPr>
          <w:rFonts w:ascii="Arial" w:hAnsi="Arial" w:cs="Arial"/>
        </w:rPr>
        <w:t>transport a uchovávání vzorků požadovaných preanalytických podmínek na vyšetření, která nejsou laboratoří prováděna,</w:t>
      </w:r>
    </w:p>
    <w:p w14:paraId="094DE8B6" w14:textId="77777777" w:rsidR="00E63168" w:rsidRPr="00E63168" w:rsidRDefault="00E63168" w:rsidP="004F5AD5">
      <w:pPr>
        <w:pStyle w:val="Default"/>
        <w:numPr>
          <w:ilvl w:val="0"/>
          <w:numId w:val="9"/>
        </w:numPr>
        <w:jc w:val="both"/>
        <w:rPr>
          <w:rFonts w:ascii="Arial" w:hAnsi="Arial" w:cs="Arial"/>
          <w:color w:val="auto"/>
        </w:rPr>
      </w:pPr>
      <w:r w:rsidRPr="00E63168">
        <w:rPr>
          <w:rFonts w:ascii="Arial" w:hAnsi="Arial" w:cs="Arial"/>
          <w:color w:val="auto"/>
          <w:sz w:val="22"/>
          <w:szCs w:val="22"/>
        </w:rPr>
        <w:t>komplexně zajištěný přístup k datům, jejich bezpečnou ochranu a vhodné zpracování v laboratorním informačním systému,</w:t>
      </w:r>
    </w:p>
    <w:p w14:paraId="0CE54FFC" w14:textId="77777777" w:rsidR="00E63168" w:rsidRPr="00E63168" w:rsidRDefault="00E63168" w:rsidP="004F5AD5">
      <w:pPr>
        <w:pStyle w:val="Default"/>
        <w:numPr>
          <w:ilvl w:val="0"/>
          <w:numId w:val="9"/>
        </w:numPr>
        <w:jc w:val="both"/>
        <w:rPr>
          <w:rFonts w:ascii="Arial" w:hAnsi="Arial" w:cs="Arial"/>
          <w:color w:val="auto"/>
        </w:rPr>
      </w:pPr>
      <w:r w:rsidRPr="00E63168">
        <w:rPr>
          <w:rFonts w:ascii="Arial" w:hAnsi="Arial" w:cs="Arial"/>
          <w:color w:val="auto"/>
          <w:sz w:val="22"/>
          <w:szCs w:val="22"/>
        </w:rPr>
        <w:t>konzultační služby v oblasti biochemie, hematologie, imunohematologie, POCT a vyšetřování mozkomíšního moku.</w:t>
      </w:r>
    </w:p>
    <w:p w14:paraId="543A1D0F" w14:textId="77777777" w:rsidR="002E3E5F" w:rsidRDefault="002E3E5F" w:rsidP="00E63168">
      <w:pPr>
        <w:rPr>
          <w:rFonts w:ascii="Arial" w:hAnsi="Arial" w:cs="Arial"/>
        </w:rPr>
      </w:pPr>
    </w:p>
    <w:p w14:paraId="5479B039" w14:textId="77777777" w:rsidR="002E3E5F" w:rsidRDefault="002E3E5F" w:rsidP="00E63168">
      <w:pPr>
        <w:rPr>
          <w:rFonts w:ascii="Arial" w:hAnsi="Arial" w:cs="Arial"/>
        </w:rPr>
      </w:pPr>
    </w:p>
    <w:p w14:paraId="5B6A6A80" w14:textId="77777777" w:rsidR="00E63168" w:rsidRPr="00E63168" w:rsidRDefault="00E63168" w:rsidP="00E63168">
      <w:pPr>
        <w:rPr>
          <w:rFonts w:ascii="Arial" w:hAnsi="Arial" w:cs="Arial"/>
        </w:rPr>
      </w:pPr>
      <w:r w:rsidRPr="00E63168">
        <w:rPr>
          <w:rFonts w:ascii="Arial" w:hAnsi="Arial" w:cs="Arial"/>
          <w:i/>
        </w:rPr>
        <w:lastRenderedPageBreak/>
        <w:t>Smluvní laboratoře, která provádí některá ze specializovaných vyšetření:</w:t>
      </w:r>
    </w:p>
    <w:p w14:paraId="1C848AA4" w14:textId="77777777" w:rsidR="00E63168" w:rsidRPr="00E63168" w:rsidRDefault="00E63168" w:rsidP="004F5AD5">
      <w:pPr>
        <w:numPr>
          <w:ilvl w:val="0"/>
          <w:numId w:val="11"/>
        </w:numPr>
        <w:suppressAutoHyphens/>
        <w:jc w:val="left"/>
        <w:rPr>
          <w:rFonts w:ascii="Arial" w:hAnsi="Arial" w:cs="Arial"/>
        </w:rPr>
      </w:pPr>
      <w:r w:rsidRPr="00E63168">
        <w:rPr>
          <w:rFonts w:ascii="Arial" w:hAnsi="Arial" w:cs="Arial"/>
        </w:rPr>
        <w:t>LAB IN, klinická laboratoř, s.r.o., Bezručova 10, 360 01 Karlovy</w:t>
      </w:r>
      <w:r w:rsidR="00403E02">
        <w:rPr>
          <w:rFonts w:ascii="Arial" w:hAnsi="Arial" w:cs="Arial"/>
        </w:rPr>
        <w:t xml:space="preserve"> Vary,</w:t>
      </w:r>
    </w:p>
    <w:p w14:paraId="23C77CC3" w14:textId="77777777" w:rsidR="00E63168" w:rsidRPr="00E63168" w:rsidRDefault="00E63168" w:rsidP="004F5AD5">
      <w:pPr>
        <w:numPr>
          <w:ilvl w:val="0"/>
          <w:numId w:val="11"/>
        </w:numPr>
        <w:suppressAutoHyphens/>
        <w:jc w:val="left"/>
        <w:rPr>
          <w:rFonts w:ascii="Arial" w:hAnsi="Arial" w:cs="Arial"/>
        </w:rPr>
      </w:pPr>
      <w:r w:rsidRPr="00E63168">
        <w:rPr>
          <w:rFonts w:ascii="Arial" w:hAnsi="Arial" w:cs="Arial"/>
        </w:rPr>
        <w:t>FN Královské Vinohrady, Šrobárova 1150/50, 100 34 Praha,</w:t>
      </w:r>
    </w:p>
    <w:p w14:paraId="370A0DBF" w14:textId="77777777" w:rsidR="00E63168" w:rsidRPr="00403E02" w:rsidRDefault="00E63168" w:rsidP="004F5AD5">
      <w:pPr>
        <w:numPr>
          <w:ilvl w:val="0"/>
          <w:numId w:val="11"/>
        </w:numPr>
        <w:suppressAutoHyphens/>
        <w:jc w:val="left"/>
        <w:rPr>
          <w:rFonts w:ascii="Arial" w:hAnsi="Arial" w:cs="Arial"/>
          <w:color w:val="000000" w:themeColor="text1"/>
          <w:u w:val="single"/>
        </w:rPr>
      </w:pPr>
      <w:r w:rsidRPr="00403E02">
        <w:rPr>
          <w:rFonts w:ascii="Arial" w:hAnsi="Arial" w:cs="Arial"/>
          <w:color w:val="000000" w:themeColor="text1"/>
        </w:rPr>
        <w:t>DIA-GON MP s</w:t>
      </w:r>
      <w:r w:rsidR="002D3C8F">
        <w:rPr>
          <w:rFonts w:ascii="Arial" w:hAnsi="Arial" w:cs="Arial"/>
          <w:color w:val="000000" w:themeColor="text1"/>
        </w:rPr>
        <w:t xml:space="preserve">. r. </w:t>
      </w:r>
      <w:proofErr w:type="gramStart"/>
      <w:r w:rsidR="002D3C8F">
        <w:rPr>
          <w:rFonts w:ascii="Arial" w:hAnsi="Arial" w:cs="Arial"/>
          <w:color w:val="000000" w:themeColor="text1"/>
        </w:rPr>
        <w:t xml:space="preserve">o. </w:t>
      </w:r>
      <w:r w:rsidRPr="00403E02">
        <w:rPr>
          <w:rFonts w:ascii="Arial" w:hAnsi="Arial" w:cs="Arial"/>
          <w:color w:val="000000" w:themeColor="text1"/>
        </w:rPr>
        <w:t>,</w:t>
      </w:r>
      <w:proofErr w:type="gramEnd"/>
      <w:r w:rsidRPr="00403E02">
        <w:rPr>
          <w:rFonts w:ascii="Arial" w:hAnsi="Arial" w:cs="Arial"/>
          <w:color w:val="000000" w:themeColor="text1"/>
        </w:rPr>
        <w:t xml:space="preserve"> Goethova 25, 350 01 Cheb,</w:t>
      </w:r>
    </w:p>
    <w:p w14:paraId="17BE281D" w14:textId="77777777" w:rsidR="00E63168" w:rsidRPr="00667868" w:rsidRDefault="00E63168" w:rsidP="004F5AD5">
      <w:pPr>
        <w:numPr>
          <w:ilvl w:val="0"/>
          <w:numId w:val="11"/>
        </w:numPr>
        <w:suppressAutoHyphens/>
        <w:jc w:val="left"/>
        <w:rPr>
          <w:rFonts w:ascii="Arial" w:hAnsi="Arial" w:cs="Arial"/>
          <w:color w:val="000000" w:themeColor="text1"/>
          <w:u w:val="single"/>
        </w:rPr>
      </w:pPr>
      <w:r w:rsidRPr="00403E02">
        <w:rPr>
          <w:rFonts w:ascii="Arial" w:hAnsi="Arial" w:cs="Arial"/>
          <w:color w:val="000000" w:themeColor="text1"/>
        </w:rPr>
        <w:t>SYNLAB Laboratoř Chomutov, Libušin</w:t>
      </w:r>
      <w:r w:rsidR="00403E02">
        <w:rPr>
          <w:rFonts w:ascii="Arial" w:hAnsi="Arial" w:cs="Arial"/>
          <w:color w:val="000000" w:themeColor="text1"/>
        </w:rPr>
        <w:t>a</w:t>
      </w:r>
      <w:r w:rsidRPr="00403E02">
        <w:rPr>
          <w:rFonts w:ascii="Arial" w:hAnsi="Arial" w:cs="Arial"/>
          <w:color w:val="000000" w:themeColor="text1"/>
        </w:rPr>
        <w:t xml:space="preserve"> ulice 3240/4, 430 01 Chomutov</w:t>
      </w:r>
      <w:r w:rsidR="00667868">
        <w:rPr>
          <w:rFonts w:ascii="Arial" w:hAnsi="Arial" w:cs="Arial"/>
          <w:color w:val="000000" w:themeColor="text1"/>
        </w:rPr>
        <w:t>.</w:t>
      </w:r>
    </w:p>
    <w:p w14:paraId="75159E33" w14:textId="77777777" w:rsidR="00E63168" w:rsidRPr="00E63168" w:rsidRDefault="00E63168" w:rsidP="00E63168">
      <w:pPr>
        <w:rPr>
          <w:rFonts w:ascii="Arial" w:hAnsi="Arial" w:cs="Arial"/>
        </w:rPr>
      </w:pPr>
    </w:p>
    <w:p w14:paraId="5962F72C" w14:textId="77777777" w:rsidR="00E63168" w:rsidRPr="00E63168" w:rsidRDefault="00E63168" w:rsidP="00E63168">
      <w:pPr>
        <w:rPr>
          <w:rFonts w:ascii="Arial" w:hAnsi="Arial" w:cs="Arial"/>
        </w:rPr>
      </w:pPr>
      <w:r w:rsidRPr="00E63168">
        <w:rPr>
          <w:rFonts w:ascii="Arial" w:hAnsi="Arial" w:cs="Arial"/>
          <w:i/>
        </w:rPr>
        <w:t>Podrobný popis a dostupnost</w:t>
      </w:r>
      <w:r w:rsidRPr="00E63168">
        <w:rPr>
          <w:rStyle w:val="Odkaznakoment1"/>
          <w:rFonts w:ascii="Arial" w:hAnsi="Arial" w:cs="Arial"/>
          <w:i/>
        </w:rPr>
        <w:t xml:space="preserve"> </w:t>
      </w:r>
      <w:r w:rsidRPr="00E63168">
        <w:rPr>
          <w:rFonts w:ascii="Arial" w:hAnsi="Arial" w:cs="Arial"/>
          <w:i/>
        </w:rPr>
        <w:t>laboratorních vyšetření</w:t>
      </w:r>
    </w:p>
    <w:p w14:paraId="44B13B82" w14:textId="77777777" w:rsidR="00E63168" w:rsidRPr="00E63168" w:rsidRDefault="00E63168" w:rsidP="00E63168">
      <w:pPr>
        <w:rPr>
          <w:rFonts w:ascii="Arial" w:hAnsi="Arial" w:cs="Arial"/>
        </w:rPr>
      </w:pPr>
      <w:r w:rsidRPr="00E63168">
        <w:rPr>
          <w:rFonts w:ascii="Arial" w:hAnsi="Arial" w:cs="Arial"/>
        </w:rPr>
        <w:t>Vyšetření, která se provádějí v laboratoři jsou uvedena v části F: Laboratorní příručky LÚ OKBHI. Žadatelům o odběr/pacientům je přístupná na internetu/intranetu.</w:t>
      </w:r>
    </w:p>
    <w:p w14:paraId="5E44D2FA" w14:textId="77777777" w:rsidR="00E63168" w:rsidRPr="00E63168" w:rsidRDefault="00E63168" w:rsidP="00E63168">
      <w:pPr>
        <w:pStyle w:val="Nadpis1"/>
        <w:ind w:left="0" w:firstLine="0"/>
      </w:pPr>
      <w:bookmarkStart w:id="19" w:name="__RefHeading___Toc275853492"/>
      <w:bookmarkStart w:id="20" w:name="_Toc99267071"/>
      <w:bookmarkEnd w:id="19"/>
      <w:r w:rsidRPr="00E63168">
        <w:t>C</w:t>
      </w:r>
      <w:r w:rsidRPr="00E63168">
        <w:rPr>
          <w:b w:val="0"/>
          <w:bCs w:val="0"/>
        </w:rPr>
        <w:t xml:space="preserve"> </w:t>
      </w:r>
      <w:r w:rsidRPr="00E63168">
        <w:t>Manuál pro odběry primárních vzorků</w:t>
      </w:r>
      <w:bookmarkEnd w:id="20"/>
    </w:p>
    <w:p w14:paraId="115E981D" w14:textId="77777777" w:rsidR="00E63168" w:rsidRPr="00E63168" w:rsidRDefault="00E63168" w:rsidP="00E63168">
      <w:pPr>
        <w:pStyle w:val="Nadpis2"/>
        <w:ind w:left="0" w:firstLine="0"/>
      </w:pPr>
      <w:bookmarkStart w:id="21" w:name="__RefHeading___Toc275853493"/>
      <w:bookmarkStart w:id="22" w:name="_Toc99267072"/>
      <w:bookmarkEnd w:id="21"/>
      <w:r w:rsidRPr="00E63168">
        <w:t>C-1 Požadavkové listy (žádanky)</w:t>
      </w:r>
      <w:bookmarkEnd w:id="22"/>
    </w:p>
    <w:p w14:paraId="74FE5B76" w14:textId="77777777" w:rsidR="00E63168" w:rsidRPr="00E63168" w:rsidRDefault="00E63168" w:rsidP="00E63168">
      <w:pPr>
        <w:rPr>
          <w:rFonts w:ascii="Arial" w:hAnsi="Arial" w:cs="Arial"/>
        </w:rPr>
      </w:pPr>
      <w:r w:rsidRPr="00E63168">
        <w:rPr>
          <w:rFonts w:ascii="Arial" w:hAnsi="Arial" w:cs="Arial"/>
        </w:rPr>
        <w:t>Každý vzorek, který bude laboratoří zpracováván, musí být opatřen požadavkovým listem (žádankou), který musí obsahovat povinné údaje, které jsou definovány v normě ČSN EN ISO 15189. Všechny identifikační znaky pacienta i ošetřujícího lékaře lze nahradit na žádance i tištěným štítkem.</w:t>
      </w:r>
    </w:p>
    <w:p w14:paraId="5D07B048" w14:textId="77777777" w:rsidR="00E63168" w:rsidRPr="00E63168" w:rsidRDefault="00E63168" w:rsidP="00E63168">
      <w:pPr>
        <w:rPr>
          <w:rFonts w:ascii="Arial" w:hAnsi="Arial" w:cs="Arial"/>
        </w:rPr>
      </w:pPr>
    </w:p>
    <w:p w14:paraId="0B02A216" w14:textId="77777777" w:rsidR="00E63168" w:rsidRPr="00E63168" w:rsidRDefault="00E63168" w:rsidP="00E63168">
      <w:pPr>
        <w:rPr>
          <w:rFonts w:ascii="Arial" w:hAnsi="Arial" w:cs="Arial"/>
        </w:rPr>
      </w:pPr>
      <w:r w:rsidRPr="00E63168">
        <w:rPr>
          <w:rFonts w:ascii="Arial" w:hAnsi="Arial" w:cs="Arial"/>
        </w:rPr>
        <w:t>LÚ OKBHI Nemocnice Kadaň má vytvořený vlastní formáty žádanek:</w:t>
      </w:r>
    </w:p>
    <w:p w14:paraId="7F10D6FE" w14:textId="77777777" w:rsidR="00E63168" w:rsidRPr="00E63168" w:rsidRDefault="00E63168" w:rsidP="004F5AD5">
      <w:pPr>
        <w:numPr>
          <w:ilvl w:val="0"/>
          <w:numId w:val="10"/>
        </w:numPr>
        <w:suppressAutoHyphens/>
        <w:rPr>
          <w:rFonts w:ascii="Arial" w:hAnsi="Arial" w:cs="Arial"/>
        </w:rPr>
      </w:pPr>
      <w:r w:rsidRPr="00E63168">
        <w:rPr>
          <w:rFonts w:ascii="Arial" w:hAnsi="Arial" w:cs="Arial"/>
        </w:rPr>
        <w:t xml:space="preserve">základní, obecná žádanka na vyšetření </w:t>
      </w:r>
    </w:p>
    <w:p w14:paraId="4414C689" w14:textId="77777777" w:rsidR="00E63168" w:rsidRPr="00E63168" w:rsidRDefault="00E63168" w:rsidP="004F5AD5">
      <w:pPr>
        <w:numPr>
          <w:ilvl w:val="0"/>
          <w:numId w:val="10"/>
        </w:numPr>
        <w:suppressAutoHyphens/>
        <w:rPr>
          <w:rFonts w:ascii="Arial" w:hAnsi="Arial" w:cs="Arial"/>
        </w:rPr>
      </w:pPr>
      <w:r w:rsidRPr="00E63168">
        <w:rPr>
          <w:rFonts w:ascii="Arial" w:hAnsi="Arial" w:cs="Arial"/>
        </w:rPr>
        <w:t>speciální žádanka pro imunohematologická vyšetření</w:t>
      </w:r>
    </w:p>
    <w:p w14:paraId="6C113DC6" w14:textId="77777777" w:rsidR="00E63168" w:rsidRPr="00E63168" w:rsidRDefault="00E63168" w:rsidP="00E63168">
      <w:pPr>
        <w:rPr>
          <w:rFonts w:ascii="Arial" w:hAnsi="Arial" w:cs="Arial"/>
        </w:rPr>
      </w:pPr>
    </w:p>
    <w:p w14:paraId="6C7BC41F" w14:textId="77777777" w:rsidR="00E63168" w:rsidRPr="00E63168" w:rsidRDefault="00E63168" w:rsidP="00E63168">
      <w:pPr>
        <w:rPr>
          <w:rFonts w:ascii="Arial" w:hAnsi="Arial" w:cs="Arial"/>
        </w:rPr>
      </w:pPr>
      <w:r w:rsidRPr="00E63168">
        <w:rPr>
          <w:rFonts w:ascii="Arial" w:hAnsi="Arial" w:cs="Arial"/>
        </w:rPr>
        <w:t>Žadatel organizace si žádanky může vyzvednout ve Skladu materiálu Nemocnice Kadaň. Pro soukromé ambulance a obvodní lékaře jsme připraveni je na vyžádání zaslat svozovou službou organizace. Žádanky jsou poskytovány zdarma.</w:t>
      </w:r>
    </w:p>
    <w:p w14:paraId="631FC861" w14:textId="77777777" w:rsidR="00E63168" w:rsidRPr="00AA496B" w:rsidRDefault="00E63168" w:rsidP="00E63168">
      <w:pPr>
        <w:rPr>
          <w:rFonts w:ascii="Arial" w:hAnsi="Arial" w:cs="Arial"/>
          <w:color w:val="000000" w:themeColor="text1"/>
        </w:rPr>
      </w:pPr>
      <w:r w:rsidRPr="00E63168">
        <w:rPr>
          <w:rFonts w:ascii="Arial" w:hAnsi="Arial" w:cs="Arial"/>
        </w:rPr>
        <w:t xml:space="preserve">Samozřejmě přijímáme požadavky na vyšetření i na jiných tiskopisech, než jsou </w:t>
      </w:r>
      <w:r w:rsidR="00BC3DE6">
        <w:rPr>
          <w:rFonts w:ascii="Arial" w:hAnsi="Arial" w:cs="Arial"/>
        </w:rPr>
        <w:t xml:space="preserve">žádanky </w:t>
      </w:r>
      <w:r w:rsidR="00BC3DE6" w:rsidRPr="00AA496B">
        <w:rPr>
          <w:rFonts w:ascii="Arial" w:hAnsi="Arial" w:cs="Arial"/>
          <w:color w:val="000000" w:themeColor="text1"/>
        </w:rPr>
        <w:t>LÚ OKBHI Nemocnice Kadaň s.r.o.</w:t>
      </w:r>
      <w:r w:rsidRPr="00AA496B">
        <w:rPr>
          <w:rFonts w:ascii="Arial" w:hAnsi="Arial" w:cs="Arial"/>
          <w:color w:val="000000" w:themeColor="text1"/>
        </w:rPr>
        <w:t>, pokud budou obsah</w:t>
      </w:r>
      <w:r w:rsidR="00BC3DE6" w:rsidRPr="00AA496B">
        <w:rPr>
          <w:rFonts w:ascii="Arial" w:hAnsi="Arial" w:cs="Arial"/>
          <w:color w:val="000000" w:themeColor="text1"/>
        </w:rPr>
        <w:t>ují</w:t>
      </w:r>
      <w:r w:rsidRPr="00AA496B">
        <w:rPr>
          <w:rFonts w:ascii="Arial" w:hAnsi="Arial" w:cs="Arial"/>
          <w:color w:val="000000" w:themeColor="text1"/>
        </w:rPr>
        <w:t xml:space="preserve"> všechna potřebná data pro provedení požadovaných vyšetření.</w:t>
      </w:r>
    </w:p>
    <w:p w14:paraId="55571976" w14:textId="77777777" w:rsidR="00E63168" w:rsidRPr="00AA496B" w:rsidRDefault="00E63168" w:rsidP="00E63168">
      <w:pPr>
        <w:rPr>
          <w:rFonts w:ascii="Arial" w:hAnsi="Arial" w:cs="Arial"/>
          <w:color w:val="000000" w:themeColor="text1"/>
        </w:rPr>
      </w:pPr>
    </w:p>
    <w:p w14:paraId="0978B71C" w14:textId="77777777" w:rsidR="00E63168" w:rsidRPr="00E63168" w:rsidRDefault="00E63168" w:rsidP="00E63168">
      <w:pPr>
        <w:rPr>
          <w:rFonts w:ascii="Arial" w:hAnsi="Arial" w:cs="Arial"/>
        </w:rPr>
      </w:pPr>
      <w:r w:rsidRPr="00AA496B">
        <w:rPr>
          <w:rFonts w:ascii="Arial" w:hAnsi="Arial" w:cs="Arial"/>
          <w:color w:val="000000" w:themeColor="text1"/>
        </w:rPr>
        <w:t>Hromadná žádanka (na žádance jsou uvedeny údaje více pacientů) je přijímána jen v případě</w:t>
      </w:r>
      <w:r w:rsidRPr="00E63168">
        <w:rPr>
          <w:rFonts w:ascii="Arial" w:hAnsi="Arial" w:cs="Arial"/>
        </w:rPr>
        <w:t xml:space="preserve"> dohody mezi vedením laboratoře a žadateli o odběr, a to jen podle předem domluvených postupů, tak aby byly zajištěny pravidla pro přezkoumání požadavkového listu a biologického materiálu při příjmu v laboratoři.</w:t>
      </w:r>
    </w:p>
    <w:p w14:paraId="77156E95" w14:textId="77777777" w:rsidR="00E63168" w:rsidRPr="00E63168" w:rsidRDefault="00E63168" w:rsidP="00E63168">
      <w:pPr>
        <w:rPr>
          <w:rFonts w:ascii="Arial" w:hAnsi="Arial" w:cs="Arial"/>
        </w:rPr>
      </w:pPr>
    </w:p>
    <w:p w14:paraId="0C4039ED" w14:textId="77777777" w:rsidR="00E63168" w:rsidRPr="00E63168" w:rsidRDefault="00E63168" w:rsidP="00E63168">
      <w:pPr>
        <w:rPr>
          <w:rFonts w:ascii="Arial" w:hAnsi="Arial" w:cs="Arial"/>
        </w:rPr>
      </w:pPr>
      <w:r w:rsidRPr="00E63168">
        <w:rPr>
          <w:rFonts w:ascii="Arial" w:hAnsi="Arial" w:cs="Arial"/>
        </w:rPr>
        <w:t>Povinné údaje na žádance:</w:t>
      </w:r>
    </w:p>
    <w:tbl>
      <w:tblPr>
        <w:tblW w:w="0" w:type="auto"/>
        <w:tblInd w:w="108" w:type="dxa"/>
        <w:tblLayout w:type="fixed"/>
        <w:tblLook w:val="0000" w:firstRow="0" w:lastRow="0" w:firstColumn="0" w:lastColumn="0" w:noHBand="0" w:noVBand="0"/>
      </w:tblPr>
      <w:tblGrid>
        <w:gridCol w:w="9232"/>
      </w:tblGrid>
      <w:tr w:rsidR="00E63168" w:rsidRPr="00E63168" w14:paraId="0269A16C" w14:textId="77777777" w:rsidTr="00770305">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FAECE0" w14:textId="77777777" w:rsidR="00E63168" w:rsidRPr="00E63168" w:rsidRDefault="00E63168" w:rsidP="004F5AD5">
            <w:pPr>
              <w:numPr>
                <w:ilvl w:val="0"/>
                <w:numId w:val="29"/>
              </w:numPr>
              <w:suppressAutoHyphens/>
              <w:rPr>
                <w:rFonts w:ascii="Arial" w:hAnsi="Arial" w:cs="Arial"/>
              </w:rPr>
            </w:pPr>
            <w:r w:rsidRPr="00E63168">
              <w:rPr>
                <w:rFonts w:ascii="Arial" w:hAnsi="Arial" w:cs="Arial"/>
                <w:i/>
              </w:rPr>
              <w:t>Jednoznačná identifikaci pacienta</w:t>
            </w:r>
          </w:p>
          <w:p w14:paraId="335E148F" w14:textId="77777777" w:rsidR="00E63168" w:rsidRPr="00E63168" w:rsidRDefault="00E63168" w:rsidP="004F5AD5">
            <w:pPr>
              <w:numPr>
                <w:ilvl w:val="1"/>
                <w:numId w:val="26"/>
              </w:numPr>
              <w:suppressAutoHyphens/>
              <w:rPr>
                <w:rFonts w:ascii="Arial" w:hAnsi="Arial" w:cs="Arial"/>
              </w:rPr>
            </w:pPr>
            <w:r w:rsidRPr="00E63168">
              <w:rPr>
                <w:rFonts w:ascii="Arial" w:hAnsi="Arial" w:cs="Arial"/>
              </w:rPr>
              <w:t>Příjmení, jméno</w:t>
            </w:r>
          </w:p>
          <w:p w14:paraId="3B477ADB" w14:textId="77777777" w:rsidR="00E63168" w:rsidRPr="00E63168" w:rsidRDefault="00E63168" w:rsidP="004F5AD5">
            <w:pPr>
              <w:numPr>
                <w:ilvl w:val="1"/>
                <w:numId w:val="26"/>
              </w:numPr>
              <w:suppressAutoHyphens/>
              <w:rPr>
                <w:rFonts w:ascii="Arial" w:hAnsi="Arial" w:cs="Arial"/>
              </w:rPr>
            </w:pPr>
            <w:r w:rsidRPr="00E63168">
              <w:rPr>
                <w:rFonts w:ascii="Arial" w:hAnsi="Arial" w:cs="Arial"/>
              </w:rPr>
              <w:t>Identifikační číslo pacienta – rodné číslo</w:t>
            </w:r>
          </w:p>
          <w:p w14:paraId="4040F348" w14:textId="77777777" w:rsidR="00E63168" w:rsidRPr="00E63168" w:rsidRDefault="00E63168" w:rsidP="004F5AD5">
            <w:pPr>
              <w:numPr>
                <w:ilvl w:val="1"/>
                <w:numId w:val="26"/>
              </w:numPr>
              <w:suppressAutoHyphens/>
              <w:rPr>
                <w:rFonts w:ascii="Arial" w:hAnsi="Arial" w:cs="Arial"/>
              </w:rPr>
            </w:pPr>
            <w:r w:rsidRPr="00E63168">
              <w:rPr>
                <w:rFonts w:ascii="Arial" w:hAnsi="Arial" w:cs="Arial"/>
              </w:rPr>
              <w:t>Kód pojišťovny pacienta</w:t>
            </w:r>
          </w:p>
          <w:p w14:paraId="16C1F530" w14:textId="77777777" w:rsidR="00E63168" w:rsidRPr="00E63168" w:rsidRDefault="00E63168" w:rsidP="004F5AD5">
            <w:pPr>
              <w:numPr>
                <w:ilvl w:val="1"/>
                <w:numId w:val="26"/>
              </w:numPr>
              <w:suppressAutoHyphens/>
              <w:rPr>
                <w:rFonts w:ascii="Arial" w:hAnsi="Arial" w:cs="Arial"/>
              </w:rPr>
            </w:pPr>
            <w:r w:rsidRPr="00E63168">
              <w:rPr>
                <w:rFonts w:ascii="Arial" w:hAnsi="Arial" w:cs="Arial"/>
              </w:rPr>
              <w:t>Základní a popřípadě další diagnózy pacienta, fakultativně důvod vyšetření</w:t>
            </w:r>
          </w:p>
          <w:p w14:paraId="29E7F8B9" w14:textId="77777777" w:rsidR="00E63168" w:rsidRPr="00E63168" w:rsidRDefault="00E63168" w:rsidP="004F5AD5">
            <w:pPr>
              <w:numPr>
                <w:ilvl w:val="1"/>
                <w:numId w:val="26"/>
              </w:numPr>
              <w:suppressAutoHyphens/>
              <w:rPr>
                <w:rFonts w:ascii="Arial" w:hAnsi="Arial" w:cs="Arial"/>
              </w:rPr>
            </w:pPr>
            <w:r w:rsidRPr="00E63168">
              <w:rPr>
                <w:rFonts w:ascii="Arial" w:hAnsi="Arial" w:cs="Arial"/>
              </w:rPr>
              <w:t>Potřebné klinické údaje týkající se pacienta potřebná pro vyšetření (např. váha, výška apod.)</w:t>
            </w:r>
          </w:p>
          <w:p w14:paraId="433D9338" w14:textId="77777777" w:rsidR="00E63168" w:rsidRPr="00E63168" w:rsidRDefault="00E63168" w:rsidP="00770305">
            <w:pPr>
              <w:rPr>
                <w:rFonts w:ascii="Arial" w:hAnsi="Arial" w:cs="Arial"/>
              </w:rPr>
            </w:pPr>
          </w:p>
          <w:p w14:paraId="2C45A629" w14:textId="77777777" w:rsidR="00E63168" w:rsidRPr="00E63168" w:rsidRDefault="00E63168" w:rsidP="004F5AD5">
            <w:pPr>
              <w:numPr>
                <w:ilvl w:val="0"/>
                <w:numId w:val="26"/>
              </w:numPr>
              <w:suppressAutoHyphens/>
              <w:rPr>
                <w:rFonts w:ascii="Arial" w:hAnsi="Arial" w:cs="Arial"/>
              </w:rPr>
            </w:pPr>
            <w:r w:rsidRPr="00E63168">
              <w:rPr>
                <w:rFonts w:ascii="Arial" w:hAnsi="Arial" w:cs="Arial"/>
                <w:i/>
              </w:rPr>
              <w:t>Jednoznačná identifikace osoby oprávněné požadovat laboratorní vyšetření</w:t>
            </w:r>
          </w:p>
          <w:p w14:paraId="07042C12" w14:textId="77777777" w:rsidR="00E63168" w:rsidRPr="00E63168" w:rsidRDefault="00E63168" w:rsidP="004F5AD5">
            <w:pPr>
              <w:numPr>
                <w:ilvl w:val="1"/>
                <w:numId w:val="27"/>
              </w:numPr>
              <w:suppressAutoHyphens/>
              <w:rPr>
                <w:rFonts w:ascii="Arial" w:hAnsi="Arial" w:cs="Arial"/>
              </w:rPr>
            </w:pPr>
            <w:r w:rsidRPr="00E63168">
              <w:rPr>
                <w:rFonts w:ascii="Arial" w:hAnsi="Arial" w:cs="Arial"/>
              </w:rPr>
              <w:t>Jméno žadatele</w:t>
            </w:r>
          </w:p>
          <w:p w14:paraId="461B525B" w14:textId="77777777" w:rsidR="00E63168" w:rsidRPr="00E63168" w:rsidRDefault="00E63168" w:rsidP="004F5AD5">
            <w:pPr>
              <w:numPr>
                <w:ilvl w:val="1"/>
                <w:numId w:val="27"/>
              </w:numPr>
              <w:suppressAutoHyphens/>
              <w:rPr>
                <w:rFonts w:ascii="Arial" w:hAnsi="Arial" w:cs="Arial"/>
              </w:rPr>
            </w:pPr>
            <w:r w:rsidRPr="00E63168">
              <w:rPr>
                <w:rFonts w:ascii="Arial" w:hAnsi="Arial" w:cs="Arial"/>
              </w:rPr>
              <w:t>Oddělení</w:t>
            </w:r>
          </w:p>
          <w:p w14:paraId="21334028" w14:textId="77777777" w:rsidR="00E63168" w:rsidRPr="00E63168" w:rsidRDefault="00E63168" w:rsidP="004F5AD5">
            <w:pPr>
              <w:numPr>
                <w:ilvl w:val="1"/>
                <w:numId w:val="27"/>
              </w:numPr>
              <w:suppressAutoHyphens/>
              <w:rPr>
                <w:rFonts w:ascii="Arial" w:hAnsi="Arial" w:cs="Arial"/>
              </w:rPr>
            </w:pPr>
            <w:r w:rsidRPr="00E63168">
              <w:rPr>
                <w:rFonts w:ascii="Arial" w:hAnsi="Arial" w:cs="Arial"/>
              </w:rPr>
              <w:t>IČP a odbornost</w:t>
            </w:r>
          </w:p>
          <w:p w14:paraId="463102DE" w14:textId="77777777" w:rsidR="00E63168" w:rsidRPr="00E63168" w:rsidRDefault="00E63168" w:rsidP="004F5AD5">
            <w:pPr>
              <w:numPr>
                <w:ilvl w:val="1"/>
                <w:numId w:val="27"/>
              </w:numPr>
              <w:suppressAutoHyphens/>
              <w:rPr>
                <w:rFonts w:ascii="Arial" w:hAnsi="Arial" w:cs="Arial"/>
              </w:rPr>
            </w:pPr>
            <w:r w:rsidRPr="00E63168">
              <w:rPr>
                <w:rFonts w:ascii="Arial" w:hAnsi="Arial" w:cs="Arial"/>
              </w:rPr>
              <w:t>Kontakt na objednatele – adresa, telefon nebo jiné spojení</w:t>
            </w:r>
          </w:p>
          <w:p w14:paraId="6147CB4C" w14:textId="77777777" w:rsidR="00E63168" w:rsidRPr="00E63168" w:rsidRDefault="00E63168" w:rsidP="00770305">
            <w:pPr>
              <w:rPr>
                <w:rFonts w:ascii="Arial" w:hAnsi="Arial" w:cs="Arial"/>
              </w:rPr>
            </w:pPr>
          </w:p>
          <w:p w14:paraId="1A4F1BD9" w14:textId="77777777" w:rsidR="00E63168" w:rsidRPr="00E63168" w:rsidRDefault="00E63168" w:rsidP="004F5AD5">
            <w:pPr>
              <w:numPr>
                <w:ilvl w:val="0"/>
                <w:numId w:val="26"/>
              </w:numPr>
              <w:suppressAutoHyphens/>
              <w:rPr>
                <w:rFonts w:ascii="Arial" w:hAnsi="Arial" w:cs="Arial"/>
              </w:rPr>
            </w:pPr>
            <w:r w:rsidRPr="00E63168">
              <w:rPr>
                <w:rFonts w:ascii="Arial" w:hAnsi="Arial" w:cs="Arial"/>
                <w:i/>
              </w:rPr>
              <w:t>Typ zpracování a urgentnost vyšetření (statim, rutina)</w:t>
            </w:r>
          </w:p>
          <w:p w14:paraId="67EC0342" w14:textId="77777777" w:rsidR="00E63168" w:rsidRPr="00E63168" w:rsidRDefault="00E63168" w:rsidP="00770305">
            <w:pPr>
              <w:rPr>
                <w:rFonts w:ascii="Arial" w:hAnsi="Arial" w:cs="Arial"/>
                <w:i/>
              </w:rPr>
            </w:pPr>
          </w:p>
          <w:p w14:paraId="6445FA5A" w14:textId="77777777" w:rsidR="00E63168" w:rsidRPr="00E63168" w:rsidRDefault="00E63168" w:rsidP="004F5AD5">
            <w:pPr>
              <w:numPr>
                <w:ilvl w:val="0"/>
                <w:numId w:val="26"/>
              </w:numPr>
              <w:suppressAutoHyphens/>
              <w:rPr>
                <w:rFonts w:ascii="Arial" w:hAnsi="Arial" w:cs="Arial"/>
              </w:rPr>
            </w:pPr>
            <w:r w:rsidRPr="00E63168">
              <w:rPr>
                <w:rFonts w:ascii="Arial" w:hAnsi="Arial" w:cs="Arial"/>
                <w:i/>
              </w:rPr>
              <w:t>Požadovaná vyšetření</w:t>
            </w:r>
          </w:p>
          <w:p w14:paraId="6BA246CE" w14:textId="77777777" w:rsidR="00E63168" w:rsidRPr="00E63168" w:rsidRDefault="00E63168" w:rsidP="00770305">
            <w:pPr>
              <w:rPr>
                <w:rFonts w:ascii="Arial" w:hAnsi="Arial" w:cs="Arial"/>
                <w:i/>
              </w:rPr>
            </w:pPr>
          </w:p>
          <w:p w14:paraId="4B832D31" w14:textId="77777777" w:rsidR="00E63168" w:rsidRPr="00E63168" w:rsidRDefault="00E63168" w:rsidP="004F5AD5">
            <w:pPr>
              <w:numPr>
                <w:ilvl w:val="0"/>
                <w:numId w:val="26"/>
              </w:numPr>
              <w:suppressAutoHyphens/>
              <w:rPr>
                <w:rFonts w:ascii="Arial" w:hAnsi="Arial" w:cs="Arial"/>
              </w:rPr>
            </w:pPr>
            <w:r w:rsidRPr="00E63168">
              <w:rPr>
                <w:rFonts w:ascii="Arial" w:hAnsi="Arial" w:cs="Arial"/>
                <w:i/>
              </w:rPr>
              <w:t>Datum a čas odběru vzorku, identifikaci osoby odebírající primární vzorek</w:t>
            </w:r>
          </w:p>
        </w:tc>
      </w:tr>
    </w:tbl>
    <w:p w14:paraId="29625FF0" w14:textId="77777777" w:rsidR="00E63168" w:rsidRPr="00E63168" w:rsidRDefault="00E63168" w:rsidP="00E63168">
      <w:pPr>
        <w:rPr>
          <w:rFonts w:ascii="Arial" w:hAnsi="Arial" w:cs="Arial"/>
        </w:rPr>
      </w:pPr>
    </w:p>
    <w:p w14:paraId="3E073A67" w14:textId="77777777" w:rsidR="00E63168" w:rsidRPr="00E63168" w:rsidRDefault="00E63168" w:rsidP="00E63168">
      <w:pPr>
        <w:rPr>
          <w:rFonts w:ascii="Arial" w:hAnsi="Arial" w:cs="Arial"/>
        </w:rPr>
      </w:pPr>
      <w:r w:rsidRPr="00E63168">
        <w:rPr>
          <w:rFonts w:ascii="Arial" w:hAnsi="Arial" w:cs="Arial"/>
        </w:rPr>
        <w:t>V případě, že je žadatelem o vyšetření soukromá osoba, která vyšetření plně hradí, nejsou náležitosti uvedené výše nutné. Laboratoř pouze provede nezbytné kroky, aby nedošlo k záměně vzorku při vyšetření.</w:t>
      </w:r>
    </w:p>
    <w:p w14:paraId="36586573" w14:textId="77777777" w:rsidR="00E63168" w:rsidRPr="00E63168" w:rsidRDefault="00E63168" w:rsidP="00E63168">
      <w:pPr>
        <w:rPr>
          <w:rFonts w:ascii="Arial" w:hAnsi="Arial" w:cs="Arial"/>
        </w:rPr>
      </w:pPr>
    </w:p>
    <w:p w14:paraId="7838B30F" w14:textId="77777777" w:rsidR="00E63168" w:rsidRPr="00E63168" w:rsidRDefault="00E63168" w:rsidP="00E63168">
      <w:pPr>
        <w:rPr>
          <w:rFonts w:ascii="Arial" w:hAnsi="Arial" w:cs="Arial"/>
        </w:rPr>
      </w:pPr>
      <w:r w:rsidRPr="00E63168">
        <w:rPr>
          <w:rFonts w:ascii="Arial" w:hAnsi="Arial" w:cs="Arial"/>
          <w:i/>
          <w:u w:val="single"/>
        </w:rPr>
        <w:t>Pokyny pro vyplnění žádanky (formát žádanky OKBHI Nemocnice Kadaň)</w:t>
      </w:r>
      <w:r w:rsidRPr="00E63168">
        <w:rPr>
          <w:rFonts w:ascii="Arial" w:hAnsi="Arial" w:cs="Arial"/>
          <w:i/>
        </w:rPr>
        <w:t>:</w:t>
      </w:r>
    </w:p>
    <w:p w14:paraId="323A2ED3" w14:textId="77777777" w:rsidR="00E63168" w:rsidRPr="00E63168" w:rsidRDefault="00E63168" w:rsidP="00E63168">
      <w:pPr>
        <w:rPr>
          <w:rFonts w:ascii="Arial" w:hAnsi="Arial" w:cs="Arial"/>
        </w:rPr>
      </w:pPr>
      <w:r w:rsidRPr="00E63168">
        <w:rPr>
          <w:rFonts w:ascii="Arial" w:hAnsi="Arial" w:cs="Arial"/>
        </w:rPr>
        <w:t>Na žádance jsou jasně vyznačena místa pro vyplnění všech potřebných požadovaných údajů uvedených výše. Údaje se vpisují do předpřipravených políček, fakultativně pro doplňující údaje je možno použít volného místa na zadní straně žádanky. Každý název metody má u sebe políčko, jehož řádným označením vznikne požadavek na příslušné vyšetření. V případě chybného zaškrtnutí metody je nutné použít jinou žádanku.</w:t>
      </w:r>
    </w:p>
    <w:p w14:paraId="7D232F89" w14:textId="77777777" w:rsidR="00E63168" w:rsidRPr="00E63168" w:rsidRDefault="00E63168" w:rsidP="00E63168">
      <w:pPr>
        <w:pStyle w:val="Nadpis2"/>
        <w:ind w:left="0" w:firstLine="0"/>
      </w:pPr>
      <w:bookmarkStart w:id="23" w:name="__RefHeading___Toc275853494"/>
      <w:bookmarkStart w:id="24" w:name="_Toc99267073"/>
      <w:bookmarkEnd w:id="23"/>
      <w:r w:rsidRPr="00E63168">
        <w:t>C-2 Odběrový materiál</w:t>
      </w:r>
      <w:bookmarkEnd w:id="24"/>
    </w:p>
    <w:p w14:paraId="49E3A7A2" w14:textId="77777777" w:rsidR="00E63168" w:rsidRPr="00AA496B" w:rsidRDefault="00E63168" w:rsidP="00E63168">
      <w:pPr>
        <w:rPr>
          <w:rFonts w:ascii="Arial" w:hAnsi="Arial" w:cs="Arial"/>
          <w:color w:val="000000" w:themeColor="text1"/>
        </w:rPr>
      </w:pPr>
      <w:r w:rsidRPr="00E63168">
        <w:rPr>
          <w:rFonts w:ascii="Arial" w:hAnsi="Arial" w:cs="Arial"/>
        </w:rPr>
        <w:t xml:space="preserve">V laboratoři se již několik let používá vakuový odběrový </w:t>
      </w:r>
      <w:r w:rsidRPr="00AA496B">
        <w:rPr>
          <w:rFonts w:ascii="Arial" w:hAnsi="Arial" w:cs="Arial"/>
          <w:color w:val="000000" w:themeColor="text1"/>
        </w:rPr>
        <w:t xml:space="preserve">systém </w:t>
      </w:r>
      <w:r w:rsidR="00BC3DE6" w:rsidRPr="00AA496B">
        <w:rPr>
          <w:rFonts w:ascii="Arial" w:hAnsi="Arial" w:cs="Arial"/>
          <w:color w:val="000000" w:themeColor="text1"/>
        </w:rPr>
        <w:t xml:space="preserve">BD </w:t>
      </w:r>
      <w:proofErr w:type="spellStart"/>
      <w:r w:rsidR="00BC3DE6" w:rsidRPr="00AA496B">
        <w:rPr>
          <w:rFonts w:ascii="Arial" w:hAnsi="Arial" w:cs="Arial"/>
          <w:color w:val="000000" w:themeColor="text1"/>
        </w:rPr>
        <w:t>Vacutainer</w:t>
      </w:r>
      <w:proofErr w:type="spellEnd"/>
      <w:r w:rsidRPr="00AA496B">
        <w:rPr>
          <w:rFonts w:ascii="Arial" w:hAnsi="Arial" w:cs="Arial"/>
          <w:color w:val="000000" w:themeColor="text1"/>
        </w:rPr>
        <w:t>. Jedná se o spolehlivé a bezpečné systémy, využívané pro odběr biochemických, hematologických, imunologických a imunohematologických laboratorních vyšetření.</w:t>
      </w:r>
    </w:p>
    <w:p w14:paraId="3DA2DE46" w14:textId="77777777" w:rsidR="00E63168" w:rsidRPr="00AA496B" w:rsidRDefault="00E63168" w:rsidP="00E63168">
      <w:pPr>
        <w:rPr>
          <w:rFonts w:ascii="Arial" w:hAnsi="Arial" w:cs="Arial"/>
          <w:color w:val="000000" w:themeColor="text1"/>
        </w:rPr>
      </w:pPr>
    </w:p>
    <w:p w14:paraId="2C35F6E7" w14:textId="77777777" w:rsidR="00E63168" w:rsidRPr="00AA496B" w:rsidRDefault="00E63168" w:rsidP="00E63168">
      <w:pPr>
        <w:rPr>
          <w:rFonts w:ascii="Arial" w:hAnsi="Arial" w:cs="Arial"/>
          <w:color w:val="000000" w:themeColor="text1"/>
        </w:rPr>
      </w:pPr>
    </w:p>
    <w:p w14:paraId="2D4DBCBB" w14:textId="77777777" w:rsidR="00E63168" w:rsidRPr="00AA496B" w:rsidRDefault="00E63168" w:rsidP="00E63168">
      <w:pPr>
        <w:rPr>
          <w:rFonts w:ascii="Arial" w:hAnsi="Arial" w:cs="Arial"/>
          <w:color w:val="000000" w:themeColor="text1"/>
        </w:rPr>
      </w:pPr>
      <w:r w:rsidRPr="00AA496B">
        <w:rPr>
          <w:rFonts w:ascii="Arial" w:hAnsi="Arial" w:cs="Arial"/>
          <w:color w:val="000000" w:themeColor="text1"/>
        </w:rPr>
        <w:t xml:space="preserve">Systém odběrových zkumavek firmy </w:t>
      </w:r>
      <w:proofErr w:type="spellStart"/>
      <w:r w:rsidRPr="00AA496B">
        <w:rPr>
          <w:rFonts w:ascii="Arial" w:hAnsi="Arial" w:cs="Arial"/>
          <w:color w:val="000000" w:themeColor="text1"/>
        </w:rPr>
        <w:t>Sarstedt</w:t>
      </w:r>
      <w:proofErr w:type="spellEnd"/>
      <w:r w:rsidRPr="00AA496B">
        <w:rPr>
          <w:rFonts w:ascii="Arial" w:hAnsi="Arial" w:cs="Arial"/>
          <w:color w:val="000000" w:themeColor="text1"/>
        </w:rPr>
        <w:t xml:space="preserve"> a firmy </w:t>
      </w:r>
      <w:r w:rsidR="00AE5FAD" w:rsidRPr="00AA496B">
        <w:rPr>
          <w:rFonts w:ascii="Arial" w:hAnsi="Arial" w:cs="Arial"/>
          <w:color w:val="000000" w:themeColor="text1"/>
        </w:rPr>
        <w:t xml:space="preserve">BD </w:t>
      </w:r>
      <w:proofErr w:type="spellStart"/>
      <w:r w:rsidR="00AE5FAD" w:rsidRPr="00AA496B">
        <w:rPr>
          <w:rFonts w:ascii="Arial" w:hAnsi="Arial" w:cs="Arial"/>
          <w:color w:val="000000" w:themeColor="text1"/>
        </w:rPr>
        <w:t>Vacutainer</w:t>
      </w:r>
      <w:proofErr w:type="spellEnd"/>
      <w:r w:rsidRPr="00AA496B">
        <w:rPr>
          <w:rFonts w:ascii="Arial" w:hAnsi="Arial" w:cs="Arial"/>
          <w:color w:val="000000" w:themeColor="text1"/>
        </w:rPr>
        <w:t>.</w:t>
      </w:r>
    </w:p>
    <w:tbl>
      <w:tblPr>
        <w:tblW w:w="9899" w:type="dxa"/>
        <w:tblInd w:w="-10" w:type="dxa"/>
        <w:tblLayout w:type="fixed"/>
        <w:tblLook w:val="0000" w:firstRow="0" w:lastRow="0" w:firstColumn="0" w:lastColumn="0" w:noHBand="0" w:noVBand="0"/>
      </w:tblPr>
      <w:tblGrid>
        <w:gridCol w:w="1303"/>
        <w:gridCol w:w="1509"/>
        <w:gridCol w:w="1509"/>
        <w:gridCol w:w="2176"/>
        <w:gridCol w:w="1985"/>
        <w:gridCol w:w="1417"/>
      </w:tblGrid>
      <w:tr w:rsidR="00AA496B" w:rsidRPr="00AA496B" w14:paraId="09F6EB8E" w14:textId="77777777" w:rsidTr="00AE5FAD">
        <w:tc>
          <w:tcPr>
            <w:tcW w:w="1303" w:type="dxa"/>
            <w:tcBorders>
              <w:top w:val="single" w:sz="4" w:space="0" w:color="000000"/>
              <w:left w:val="single" w:sz="4" w:space="0" w:color="000000"/>
              <w:bottom w:val="single" w:sz="4" w:space="0" w:color="000000"/>
            </w:tcBorders>
            <w:shd w:val="clear" w:color="auto" w:fill="F2F2F2"/>
          </w:tcPr>
          <w:p w14:paraId="1A4E3059" w14:textId="77777777" w:rsidR="008A1552" w:rsidRPr="00AA496B" w:rsidRDefault="008A1552" w:rsidP="008A1552">
            <w:pPr>
              <w:jc w:val="center"/>
              <w:rPr>
                <w:rFonts w:ascii="Arial" w:hAnsi="Arial" w:cs="Arial"/>
                <w:color w:val="000000" w:themeColor="text1"/>
              </w:rPr>
            </w:pPr>
            <w:r w:rsidRPr="00AA496B">
              <w:rPr>
                <w:rFonts w:ascii="Arial" w:hAnsi="Arial" w:cs="Arial"/>
                <w:b/>
                <w:color w:val="000000" w:themeColor="text1"/>
              </w:rPr>
              <w:t>Co se vyšetřuje</w:t>
            </w:r>
          </w:p>
        </w:tc>
        <w:tc>
          <w:tcPr>
            <w:tcW w:w="1509" w:type="dxa"/>
            <w:tcBorders>
              <w:top w:val="single" w:sz="4" w:space="0" w:color="000000"/>
              <w:left w:val="single" w:sz="4" w:space="0" w:color="000000"/>
              <w:bottom w:val="single" w:sz="4" w:space="0" w:color="000000"/>
              <w:right w:val="single" w:sz="4" w:space="0" w:color="000000"/>
            </w:tcBorders>
          </w:tcPr>
          <w:p w14:paraId="44A174B6" w14:textId="77777777" w:rsidR="008A1552" w:rsidRPr="00AA496B" w:rsidRDefault="008A1552" w:rsidP="008A1552">
            <w:pPr>
              <w:jc w:val="center"/>
              <w:rPr>
                <w:rFonts w:ascii="Arial" w:hAnsi="Arial" w:cs="Arial"/>
                <w:bCs/>
                <w:i/>
                <w:iCs/>
                <w:color w:val="000000" w:themeColor="text1"/>
              </w:rPr>
            </w:pPr>
            <w:r w:rsidRPr="00AA496B">
              <w:rPr>
                <w:rFonts w:ascii="Arial" w:hAnsi="Arial" w:cs="Arial"/>
                <w:bCs/>
                <w:i/>
                <w:iCs/>
                <w:color w:val="000000" w:themeColor="text1"/>
              </w:rPr>
              <w:t>Barva uzávěru zkumavky</w:t>
            </w:r>
          </w:p>
          <w:p w14:paraId="010754AB" w14:textId="77777777" w:rsidR="008A1552" w:rsidRPr="00AA496B" w:rsidRDefault="008A1552" w:rsidP="008A1552">
            <w:pPr>
              <w:jc w:val="center"/>
              <w:rPr>
                <w:rFonts w:ascii="Arial" w:hAnsi="Arial" w:cs="Arial"/>
                <w:bCs/>
                <w:i/>
                <w:iCs/>
                <w:color w:val="000000" w:themeColor="text1"/>
              </w:rPr>
            </w:pPr>
            <w:r w:rsidRPr="00AA496B">
              <w:rPr>
                <w:rFonts w:ascii="Arial" w:hAnsi="Arial" w:cs="Arial"/>
                <w:bCs/>
                <w:i/>
                <w:iCs/>
                <w:color w:val="000000" w:themeColor="text1"/>
              </w:rPr>
              <w:t>Firmy</w:t>
            </w:r>
          </w:p>
          <w:p w14:paraId="1147E2D7" w14:textId="77777777" w:rsidR="008A1552" w:rsidRPr="00AA496B" w:rsidRDefault="008A1552" w:rsidP="008A1552">
            <w:pPr>
              <w:jc w:val="center"/>
              <w:rPr>
                <w:rFonts w:ascii="Arial" w:hAnsi="Arial" w:cs="Arial"/>
                <w:bCs/>
                <w:i/>
                <w:iCs/>
                <w:color w:val="000000" w:themeColor="text1"/>
              </w:rPr>
            </w:pPr>
            <w:r w:rsidRPr="00AA496B">
              <w:rPr>
                <w:rFonts w:ascii="Arial" w:hAnsi="Arial" w:cs="Arial"/>
                <w:bCs/>
                <w:i/>
                <w:iCs/>
                <w:color w:val="000000" w:themeColor="text1"/>
              </w:rPr>
              <w:t xml:space="preserve"> </w:t>
            </w:r>
            <w:r w:rsidRPr="00AA496B">
              <w:rPr>
                <w:rFonts w:ascii="Arial" w:hAnsi="Arial" w:cs="Arial"/>
                <w:color w:val="000000" w:themeColor="text1"/>
              </w:rPr>
              <w:t xml:space="preserve">BD </w:t>
            </w:r>
            <w:proofErr w:type="spellStart"/>
            <w:r w:rsidRPr="00AA496B">
              <w:rPr>
                <w:rFonts w:ascii="Arial" w:hAnsi="Arial" w:cs="Arial"/>
                <w:color w:val="000000" w:themeColor="text1"/>
              </w:rPr>
              <w:t>Vacutainer</w:t>
            </w:r>
            <w:proofErr w:type="spellEnd"/>
          </w:p>
        </w:tc>
        <w:tc>
          <w:tcPr>
            <w:tcW w:w="1509" w:type="dxa"/>
            <w:tcBorders>
              <w:top w:val="single" w:sz="4" w:space="0" w:color="000000"/>
              <w:left w:val="single" w:sz="4" w:space="0" w:color="000000"/>
              <w:bottom w:val="single" w:sz="4" w:space="0" w:color="000000"/>
            </w:tcBorders>
            <w:shd w:val="clear" w:color="auto" w:fill="auto"/>
          </w:tcPr>
          <w:p w14:paraId="0DD606DC" w14:textId="77777777" w:rsidR="008A1552" w:rsidRPr="00AA496B" w:rsidRDefault="008A1552" w:rsidP="008A1552">
            <w:pPr>
              <w:jc w:val="center"/>
              <w:rPr>
                <w:rFonts w:ascii="Arial" w:hAnsi="Arial" w:cs="Arial"/>
                <w:bCs/>
                <w:i/>
                <w:iCs/>
                <w:color w:val="000000" w:themeColor="text1"/>
              </w:rPr>
            </w:pPr>
            <w:r w:rsidRPr="00AA496B">
              <w:rPr>
                <w:rFonts w:ascii="Arial" w:hAnsi="Arial" w:cs="Arial"/>
                <w:bCs/>
                <w:i/>
                <w:iCs/>
                <w:color w:val="000000" w:themeColor="text1"/>
              </w:rPr>
              <w:t>Barva uzávěru zkumavky</w:t>
            </w:r>
          </w:p>
          <w:p w14:paraId="66D1E01A" w14:textId="77777777" w:rsidR="008A1552" w:rsidRPr="00AA496B" w:rsidRDefault="008A1552" w:rsidP="008A1552">
            <w:pPr>
              <w:jc w:val="center"/>
              <w:rPr>
                <w:rFonts w:ascii="Arial" w:hAnsi="Arial" w:cs="Arial"/>
                <w:bCs/>
                <w:i/>
                <w:iCs/>
                <w:color w:val="000000" w:themeColor="text1"/>
              </w:rPr>
            </w:pPr>
            <w:r w:rsidRPr="00AA496B">
              <w:rPr>
                <w:rFonts w:ascii="Arial" w:hAnsi="Arial" w:cs="Arial"/>
                <w:bCs/>
                <w:i/>
                <w:iCs/>
                <w:color w:val="000000" w:themeColor="text1"/>
              </w:rPr>
              <w:t xml:space="preserve">firmy </w:t>
            </w:r>
            <w:proofErr w:type="spellStart"/>
            <w:r w:rsidRPr="00AA496B">
              <w:rPr>
                <w:rFonts w:ascii="Arial" w:hAnsi="Arial" w:cs="Arial"/>
                <w:bCs/>
                <w:i/>
                <w:iCs/>
                <w:color w:val="000000" w:themeColor="text1"/>
              </w:rPr>
              <w:t>Sarstedt</w:t>
            </w:r>
            <w:proofErr w:type="spellEnd"/>
          </w:p>
        </w:tc>
        <w:tc>
          <w:tcPr>
            <w:tcW w:w="2176" w:type="dxa"/>
            <w:tcBorders>
              <w:top w:val="single" w:sz="4" w:space="0" w:color="000000"/>
              <w:left w:val="single" w:sz="4" w:space="0" w:color="000000"/>
              <w:bottom w:val="single" w:sz="4" w:space="0" w:color="000000"/>
            </w:tcBorders>
            <w:shd w:val="clear" w:color="auto" w:fill="auto"/>
          </w:tcPr>
          <w:p w14:paraId="1C8F3428" w14:textId="77777777" w:rsidR="008A1552" w:rsidRPr="00AA496B" w:rsidRDefault="008A1552" w:rsidP="008A1552">
            <w:pPr>
              <w:jc w:val="left"/>
              <w:rPr>
                <w:rFonts w:ascii="Arial" w:hAnsi="Arial" w:cs="Arial"/>
                <w:color w:val="000000" w:themeColor="text1"/>
              </w:rPr>
            </w:pPr>
            <w:r w:rsidRPr="00AA496B">
              <w:rPr>
                <w:rFonts w:ascii="Arial" w:hAnsi="Arial" w:cs="Arial"/>
                <w:b/>
                <w:color w:val="000000" w:themeColor="text1"/>
              </w:rPr>
              <w:t>Činidlo</w:t>
            </w:r>
          </w:p>
        </w:tc>
        <w:tc>
          <w:tcPr>
            <w:tcW w:w="1985" w:type="dxa"/>
            <w:tcBorders>
              <w:top w:val="single" w:sz="4" w:space="0" w:color="000000"/>
              <w:left w:val="single" w:sz="4" w:space="0" w:color="000000"/>
              <w:bottom w:val="single" w:sz="4" w:space="0" w:color="000000"/>
            </w:tcBorders>
            <w:shd w:val="clear" w:color="auto" w:fill="auto"/>
          </w:tcPr>
          <w:p w14:paraId="3CD09123" w14:textId="77777777" w:rsidR="008A1552" w:rsidRPr="00AA496B" w:rsidRDefault="008A1552" w:rsidP="008A1552">
            <w:pPr>
              <w:jc w:val="center"/>
              <w:rPr>
                <w:rFonts w:ascii="Arial" w:hAnsi="Arial" w:cs="Arial"/>
                <w:color w:val="000000" w:themeColor="text1"/>
              </w:rPr>
            </w:pPr>
            <w:r w:rsidRPr="00AA496B">
              <w:rPr>
                <w:rFonts w:ascii="Arial" w:hAnsi="Arial" w:cs="Arial"/>
                <w:b/>
                <w:color w:val="000000" w:themeColor="text1"/>
              </w:rPr>
              <w:t>Vyšetření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5CC4CE" w14:textId="77777777" w:rsidR="008A1552" w:rsidRPr="00AA496B" w:rsidRDefault="008A1552" w:rsidP="008A1552">
            <w:pPr>
              <w:jc w:val="center"/>
              <w:rPr>
                <w:rFonts w:ascii="Arial" w:hAnsi="Arial" w:cs="Arial"/>
                <w:color w:val="000000" w:themeColor="text1"/>
              </w:rPr>
            </w:pPr>
            <w:proofErr w:type="spellStart"/>
            <w:r w:rsidRPr="00AA496B">
              <w:rPr>
                <w:rFonts w:ascii="Arial" w:hAnsi="Arial" w:cs="Arial"/>
                <w:b/>
                <w:color w:val="000000" w:themeColor="text1"/>
              </w:rPr>
              <w:t>Doporuče</w:t>
            </w:r>
            <w:proofErr w:type="spellEnd"/>
            <w:r w:rsidRPr="00AA496B">
              <w:rPr>
                <w:rFonts w:ascii="Arial" w:hAnsi="Arial" w:cs="Arial"/>
                <w:b/>
                <w:color w:val="000000" w:themeColor="text1"/>
              </w:rPr>
              <w:t>-ný počet promíchání po odběru</w:t>
            </w:r>
          </w:p>
        </w:tc>
      </w:tr>
      <w:tr w:rsidR="008A1552" w:rsidRPr="00E63168" w14:paraId="756292D7" w14:textId="77777777" w:rsidTr="00AE5FAD">
        <w:tc>
          <w:tcPr>
            <w:tcW w:w="1303" w:type="dxa"/>
            <w:tcBorders>
              <w:top w:val="single" w:sz="4" w:space="0" w:color="000000"/>
              <w:left w:val="single" w:sz="4" w:space="0" w:color="000000"/>
              <w:bottom w:val="single" w:sz="4" w:space="0" w:color="000000"/>
            </w:tcBorders>
            <w:shd w:val="clear" w:color="auto" w:fill="F2F2F2"/>
          </w:tcPr>
          <w:p w14:paraId="60B75C75" w14:textId="77777777" w:rsidR="008A1552" w:rsidRPr="00E63168" w:rsidRDefault="008A1552" w:rsidP="008A1552">
            <w:pPr>
              <w:rPr>
                <w:rFonts w:ascii="Arial" w:hAnsi="Arial" w:cs="Arial"/>
              </w:rPr>
            </w:pPr>
            <w:r w:rsidRPr="00E63168">
              <w:rPr>
                <w:rFonts w:ascii="Arial" w:hAnsi="Arial" w:cs="Arial"/>
              </w:rPr>
              <w:t>sérum</w:t>
            </w:r>
          </w:p>
        </w:tc>
        <w:tc>
          <w:tcPr>
            <w:tcW w:w="1509" w:type="dxa"/>
            <w:tcBorders>
              <w:top w:val="single" w:sz="4" w:space="0" w:color="000000"/>
              <w:left w:val="single" w:sz="4" w:space="0" w:color="000000"/>
              <w:bottom w:val="single" w:sz="4" w:space="0" w:color="000000"/>
              <w:right w:val="single" w:sz="4" w:space="0" w:color="000000"/>
            </w:tcBorders>
          </w:tcPr>
          <w:p w14:paraId="7562E558" w14:textId="77777777" w:rsidR="008A1552" w:rsidRPr="00667868" w:rsidRDefault="008A1552" w:rsidP="008A1552">
            <w:pPr>
              <w:rPr>
                <w:rFonts w:ascii="Arial" w:hAnsi="Arial" w:cs="Arial"/>
                <w:bCs/>
                <w:i/>
                <w:iCs/>
              </w:rPr>
            </w:pPr>
            <w:r>
              <w:rPr>
                <w:rFonts w:ascii="Arial" w:hAnsi="Arial" w:cs="Arial"/>
                <w:bCs/>
                <w:i/>
                <w:iCs/>
              </w:rPr>
              <w:t>zlatá</w:t>
            </w:r>
          </w:p>
        </w:tc>
        <w:tc>
          <w:tcPr>
            <w:tcW w:w="1509" w:type="dxa"/>
            <w:tcBorders>
              <w:top w:val="single" w:sz="4" w:space="0" w:color="000000"/>
              <w:left w:val="single" w:sz="4" w:space="0" w:color="000000"/>
              <w:bottom w:val="single" w:sz="4" w:space="0" w:color="000000"/>
            </w:tcBorders>
            <w:shd w:val="clear" w:color="auto" w:fill="auto"/>
          </w:tcPr>
          <w:p w14:paraId="6E054FEF" w14:textId="77777777" w:rsidR="008A1552" w:rsidRPr="00667868" w:rsidRDefault="008A1552" w:rsidP="008A1552">
            <w:pPr>
              <w:rPr>
                <w:rFonts w:ascii="Arial" w:hAnsi="Arial" w:cs="Arial"/>
                <w:bCs/>
                <w:i/>
                <w:iCs/>
              </w:rPr>
            </w:pPr>
            <w:r w:rsidRPr="00667868">
              <w:rPr>
                <w:rFonts w:ascii="Arial" w:hAnsi="Arial" w:cs="Arial"/>
                <w:bCs/>
                <w:i/>
                <w:iCs/>
              </w:rPr>
              <w:t>bílá</w:t>
            </w:r>
          </w:p>
        </w:tc>
        <w:tc>
          <w:tcPr>
            <w:tcW w:w="2176" w:type="dxa"/>
            <w:tcBorders>
              <w:top w:val="single" w:sz="4" w:space="0" w:color="000000"/>
              <w:left w:val="single" w:sz="4" w:space="0" w:color="000000"/>
              <w:bottom w:val="single" w:sz="4" w:space="0" w:color="000000"/>
            </w:tcBorders>
            <w:shd w:val="clear" w:color="auto" w:fill="auto"/>
          </w:tcPr>
          <w:p w14:paraId="5CD8847A" w14:textId="77777777" w:rsidR="008A1552" w:rsidRPr="00E63168" w:rsidRDefault="008A1552" w:rsidP="008A1552">
            <w:pPr>
              <w:jc w:val="left"/>
              <w:rPr>
                <w:rFonts w:ascii="Arial" w:hAnsi="Arial" w:cs="Arial"/>
              </w:rPr>
            </w:pPr>
            <w:r w:rsidRPr="00E63168">
              <w:rPr>
                <w:rFonts w:ascii="Arial" w:hAnsi="Arial" w:cs="Arial"/>
              </w:rPr>
              <w:t>s aktivátorem srážení</w:t>
            </w:r>
          </w:p>
        </w:tc>
        <w:tc>
          <w:tcPr>
            <w:tcW w:w="1985" w:type="dxa"/>
            <w:tcBorders>
              <w:top w:val="single" w:sz="4" w:space="0" w:color="000000"/>
              <w:left w:val="single" w:sz="4" w:space="0" w:color="000000"/>
              <w:bottom w:val="single" w:sz="4" w:space="0" w:color="000000"/>
            </w:tcBorders>
            <w:shd w:val="clear" w:color="auto" w:fill="auto"/>
          </w:tcPr>
          <w:p w14:paraId="795F1183" w14:textId="77777777" w:rsidR="008A1552" w:rsidRPr="00E63168" w:rsidRDefault="008A1552" w:rsidP="008A1552">
            <w:pPr>
              <w:rPr>
                <w:rFonts w:ascii="Arial" w:hAnsi="Arial" w:cs="Arial"/>
              </w:rPr>
            </w:pPr>
            <w:r w:rsidRPr="00E63168">
              <w:rPr>
                <w:rFonts w:ascii="Arial" w:hAnsi="Arial" w:cs="Arial"/>
              </w:rPr>
              <w:t>biochemie, imunologie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2FBC95" w14:textId="77777777" w:rsidR="008A1552" w:rsidRPr="00E63168" w:rsidRDefault="008A1552" w:rsidP="008A1552">
            <w:pPr>
              <w:jc w:val="center"/>
              <w:rPr>
                <w:rFonts w:ascii="Arial" w:hAnsi="Arial" w:cs="Arial"/>
              </w:rPr>
            </w:pPr>
            <w:r w:rsidRPr="00E63168">
              <w:rPr>
                <w:rFonts w:ascii="Arial" w:hAnsi="Arial" w:cs="Arial"/>
              </w:rPr>
              <w:t>5-6</w:t>
            </w:r>
          </w:p>
        </w:tc>
      </w:tr>
      <w:tr w:rsidR="008A1552" w:rsidRPr="00E63168" w14:paraId="6A0EE8EC" w14:textId="77777777" w:rsidTr="00AE5FAD">
        <w:tc>
          <w:tcPr>
            <w:tcW w:w="1303" w:type="dxa"/>
            <w:tcBorders>
              <w:top w:val="single" w:sz="4" w:space="0" w:color="000000"/>
              <w:left w:val="single" w:sz="4" w:space="0" w:color="000000"/>
              <w:bottom w:val="single" w:sz="4" w:space="0" w:color="000000"/>
            </w:tcBorders>
            <w:shd w:val="clear" w:color="auto" w:fill="F2F2F2"/>
          </w:tcPr>
          <w:p w14:paraId="61A845D4" w14:textId="77777777" w:rsidR="008A1552" w:rsidRPr="00E63168" w:rsidRDefault="008A1552" w:rsidP="008A1552">
            <w:pPr>
              <w:rPr>
                <w:rFonts w:ascii="Arial" w:hAnsi="Arial" w:cs="Arial"/>
              </w:rPr>
            </w:pPr>
            <w:r w:rsidRPr="00E63168">
              <w:rPr>
                <w:rFonts w:ascii="Arial" w:hAnsi="Arial" w:cs="Arial"/>
              </w:rPr>
              <w:t>plazma</w:t>
            </w:r>
          </w:p>
        </w:tc>
        <w:tc>
          <w:tcPr>
            <w:tcW w:w="1509" w:type="dxa"/>
            <w:tcBorders>
              <w:top w:val="single" w:sz="4" w:space="0" w:color="000000"/>
              <w:left w:val="single" w:sz="4" w:space="0" w:color="000000"/>
              <w:bottom w:val="single" w:sz="4" w:space="0" w:color="000000"/>
              <w:right w:val="single" w:sz="4" w:space="0" w:color="000000"/>
            </w:tcBorders>
          </w:tcPr>
          <w:p w14:paraId="0F8BBC72" w14:textId="77777777" w:rsidR="008A1552" w:rsidRPr="00667868" w:rsidRDefault="008A1552" w:rsidP="008A1552">
            <w:pPr>
              <w:rPr>
                <w:rFonts w:ascii="Arial" w:hAnsi="Arial" w:cs="Arial"/>
                <w:bCs/>
                <w:i/>
                <w:iCs/>
              </w:rPr>
            </w:pPr>
            <w:r>
              <w:rPr>
                <w:rFonts w:ascii="Arial" w:hAnsi="Arial" w:cs="Arial"/>
                <w:bCs/>
                <w:i/>
                <w:iCs/>
              </w:rPr>
              <w:t>m</w:t>
            </w:r>
            <w:r w:rsidRPr="00667868">
              <w:rPr>
                <w:rFonts w:ascii="Arial" w:hAnsi="Arial" w:cs="Arial"/>
                <w:bCs/>
                <w:i/>
                <w:iCs/>
              </w:rPr>
              <w:t>odrá</w:t>
            </w:r>
          </w:p>
        </w:tc>
        <w:tc>
          <w:tcPr>
            <w:tcW w:w="1509" w:type="dxa"/>
            <w:tcBorders>
              <w:top w:val="single" w:sz="4" w:space="0" w:color="000000"/>
              <w:left w:val="single" w:sz="4" w:space="0" w:color="000000"/>
              <w:bottom w:val="single" w:sz="4" w:space="0" w:color="000000"/>
            </w:tcBorders>
            <w:shd w:val="clear" w:color="auto" w:fill="auto"/>
          </w:tcPr>
          <w:p w14:paraId="7EC92080" w14:textId="77777777" w:rsidR="008A1552" w:rsidRPr="00667868" w:rsidRDefault="008A1552" w:rsidP="008A1552">
            <w:pPr>
              <w:rPr>
                <w:rFonts w:ascii="Arial" w:hAnsi="Arial" w:cs="Arial"/>
                <w:bCs/>
                <w:i/>
                <w:iCs/>
              </w:rPr>
            </w:pPr>
            <w:r w:rsidRPr="00667868">
              <w:rPr>
                <w:rFonts w:ascii="Arial" w:hAnsi="Arial" w:cs="Arial"/>
                <w:bCs/>
                <w:i/>
                <w:iCs/>
              </w:rPr>
              <w:t>zelená</w:t>
            </w:r>
          </w:p>
        </w:tc>
        <w:tc>
          <w:tcPr>
            <w:tcW w:w="2176" w:type="dxa"/>
            <w:tcBorders>
              <w:top w:val="single" w:sz="4" w:space="0" w:color="000000"/>
              <w:left w:val="single" w:sz="4" w:space="0" w:color="000000"/>
              <w:bottom w:val="single" w:sz="4" w:space="0" w:color="000000"/>
            </w:tcBorders>
            <w:shd w:val="clear" w:color="auto" w:fill="auto"/>
          </w:tcPr>
          <w:p w14:paraId="04F0CC75" w14:textId="77777777" w:rsidR="008A1552" w:rsidRPr="00E63168" w:rsidRDefault="008A1552" w:rsidP="008A1552">
            <w:pPr>
              <w:jc w:val="left"/>
              <w:rPr>
                <w:rFonts w:ascii="Arial" w:hAnsi="Arial" w:cs="Arial"/>
              </w:rPr>
            </w:pPr>
            <w:r w:rsidRPr="00E63168">
              <w:rPr>
                <w:rFonts w:ascii="Arial" w:hAnsi="Arial" w:cs="Arial"/>
              </w:rPr>
              <w:t>protisrážlivé činidlo – citrát sodný</w:t>
            </w:r>
          </w:p>
        </w:tc>
        <w:tc>
          <w:tcPr>
            <w:tcW w:w="1985" w:type="dxa"/>
            <w:tcBorders>
              <w:top w:val="single" w:sz="4" w:space="0" w:color="000000"/>
              <w:left w:val="single" w:sz="4" w:space="0" w:color="000000"/>
              <w:bottom w:val="single" w:sz="4" w:space="0" w:color="000000"/>
            </w:tcBorders>
            <w:shd w:val="clear" w:color="auto" w:fill="auto"/>
          </w:tcPr>
          <w:p w14:paraId="24E06505" w14:textId="77777777" w:rsidR="008A1552" w:rsidRPr="00E63168" w:rsidRDefault="008A1552" w:rsidP="008A1552">
            <w:pPr>
              <w:rPr>
                <w:rFonts w:ascii="Arial" w:hAnsi="Arial" w:cs="Arial"/>
              </w:rPr>
            </w:pPr>
            <w:r w:rsidRPr="00E63168">
              <w:rPr>
                <w:rFonts w:ascii="Arial" w:hAnsi="Arial" w:cs="Arial"/>
              </w:rPr>
              <w:t>hemokoagulace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90335A" w14:textId="77777777" w:rsidR="008A1552" w:rsidRPr="00E63168" w:rsidRDefault="008A1552" w:rsidP="008A1552">
            <w:pPr>
              <w:jc w:val="center"/>
              <w:rPr>
                <w:rFonts w:ascii="Arial" w:hAnsi="Arial" w:cs="Arial"/>
              </w:rPr>
            </w:pPr>
            <w:r w:rsidRPr="00E63168">
              <w:rPr>
                <w:rFonts w:ascii="Arial" w:hAnsi="Arial" w:cs="Arial"/>
              </w:rPr>
              <w:t>3-4</w:t>
            </w:r>
          </w:p>
        </w:tc>
      </w:tr>
      <w:tr w:rsidR="008A1552" w:rsidRPr="00E63168" w14:paraId="30ABDB19" w14:textId="77777777" w:rsidTr="00AE5FAD">
        <w:tc>
          <w:tcPr>
            <w:tcW w:w="1303" w:type="dxa"/>
            <w:tcBorders>
              <w:top w:val="single" w:sz="4" w:space="0" w:color="000000"/>
              <w:left w:val="single" w:sz="4" w:space="0" w:color="000000"/>
              <w:bottom w:val="single" w:sz="4" w:space="0" w:color="000000"/>
            </w:tcBorders>
            <w:shd w:val="clear" w:color="auto" w:fill="F2F2F2"/>
          </w:tcPr>
          <w:p w14:paraId="590A8EC8" w14:textId="77777777" w:rsidR="008A1552" w:rsidRPr="00E63168" w:rsidRDefault="008A1552" w:rsidP="008A1552">
            <w:pPr>
              <w:rPr>
                <w:rFonts w:ascii="Arial" w:hAnsi="Arial" w:cs="Arial"/>
              </w:rPr>
            </w:pPr>
            <w:r w:rsidRPr="00E63168">
              <w:rPr>
                <w:rFonts w:ascii="Arial" w:hAnsi="Arial" w:cs="Arial"/>
              </w:rPr>
              <w:t>plná krev</w:t>
            </w:r>
          </w:p>
        </w:tc>
        <w:tc>
          <w:tcPr>
            <w:tcW w:w="1509" w:type="dxa"/>
            <w:tcBorders>
              <w:top w:val="single" w:sz="4" w:space="0" w:color="000000"/>
              <w:left w:val="single" w:sz="4" w:space="0" w:color="000000"/>
              <w:bottom w:val="single" w:sz="4" w:space="0" w:color="000000"/>
              <w:right w:val="single" w:sz="4" w:space="0" w:color="000000"/>
            </w:tcBorders>
          </w:tcPr>
          <w:p w14:paraId="051481D3" w14:textId="77777777" w:rsidR="008A1552" w:rsidRPr="00667868" w:rsidRDefault="008A1552" w:rsidP="008A1552">
            <w:pPr>
              <w:rPr>
                <w:rFonts w:ascii="Arial" w:hAnsi="Arial" w:cs="Arial"/>
                <w:bCs/>
                <w:i/>
                <w:iCs/>
              </w:rPr>
            </w:pPr>
            <w:r w:rsidRPr="00667868">
              <w:rPr>
                <w:rFonts w:ascii="Arial" w:hAnsi="Arial" w:cs="Arial"/>
                <w:bCs/>
                <w:i/>
                <w:iCs/>
              </w:rPr>
              <w:t xml:space="preserve">fialová </w:t>
            </w:r>
          </w:p>
        </w:tc>
        <w:tc>
          <w:tcPr>
            <w:tcW w:w="1509" w:type="dxa"/>
            <w:tcBorders>
              <w:top w:val="single" w:sz="4" w:space="0" w:color="000000"/>
              <w:left w:val="single" w:sz="4" w:space="0" w:color="000000"/>
              <w:bottom w:val="single" w:sz="4" w:space="0" w:color="000000"/>
            </w:tcBorders>
            <w:shd w:val="clear" w:color="auto" w:fill="auto"/>
          </w:tcPr>
          <w:p w14:paraId="7EC53618" w14:textId="77777777" w:rsidR="008A1552" w:rsidRPr="00667868" w:rsidRDefault="008A1552" w:rsidP="008A1552">
            <w:pPr>
              <w:rPr>
                <w:rFonts w:ascii="Arial" w:hAnsi="Arial" w:cs="Arial"/>
                <w:bCs/>
                <w:i/>
                <w:iCs/>
              </w:rPr>
            </w:pPr>
            <w:r w:rsidRPr="00667868">
              <w:rPr>
                <w:rFonts w:ascii="Arial" w:hAnsi="Arial" w:cs="Arial"/>
                <w:bCs/>
                <w:i/>
                <w:iCs/>
              </w:rPr>
              <w:t>červená,</w:t>
            </w:r>
          </w:p>
          <w:p w14:paraId="6EB92AA1" w14:textId="77777777" w:rsidR="008A1552" w:rsidRPr="00667868" w:rsidRDefault="008A1552" w:rsidP="008A1552">
            <w:pPr>
              <w:rPr>
                <w:rFonts w:ascii="Arial" w:hAnsi="Arial" w:cs="Arial"/>
                <w:bCs/>
                <w:i/>
                <w:iCs/>
              </w:rPr>
            </w:pPr>
          </w:p>
        </w:tc>
        <w:tc>
          <w:tcPr>
            <w:tcW w:w="2176" w:type="dxa"/>
            <w:tcBorders>
              <w:top w:val="single" w:sz="4" w:space="0" w:color="000000"/>
              <w:left w:val="single" w:sz="4" w:space="0" w:color="000000"/>
              <w:bottom w:val="single" w:sz="4" w:space="0" w:color="000000"/>
            </w:tcBorders>
            <w:shd w:val="clear" w:color="auto" w:fill="auto"/>
          </w:tcPr>
          <w:p w14:paraId="50A562B1" w14:textId="77777777" w:rsidR="008A1552" w:rsidRPr="00E63168" w:rsidRDefault="008A1552" w:rsidP="008A1552">
            <w:pPr>
              <w:jc w:val="left"/>
              <w:rPr>
                <w:rFonts w:ascii="Arial" w:hAnsi="Arial" w:cs="Arial"/>
              </w:rPr>
            </w:pPr>
            <w:r w:rsidRPr="00E63168">
              <w:rPr>
                <w:rFonts w:ascii="Arial" w:hAnsi="Arial" w:cs="Arial"/>
              </w:rPr>
              <w:t>protisrážlivé činidlo – K</w:t>
            </w:r>
            <w:r w:rsidRPr="00E63168">
              <w:rPr>
                <w:rFonts w:ascii="Arial" w:hAnsi="Arial" w:cs="Arial"/>
                <w:vertAlign w:val="subscript"/>
              </w:rPr>
              <w:t>3</w:t>
            </w:r>
            <w:r w:rsidRPr="00E63168">
              <w:rPr>
                <w:rFonts w:ascii="Arial" w:hAnsi="Arial" w:cs="Arial"/>
              </w:rPr>
              <w:t>EDTA</w:t>
            </w:r>
            <w:r>
              <w:rPr>
                <w:rFonts w:ascii="Arial" w:hAnsi="Arial" w:cs="Arial"/>
              </w:rPr>
              <w:t xml:space="preserve">, </w:t>
            </w:r>
            <w:r w:rsidRPr="00E63168">
              <w:rPr>
                <w:rFonts w:ascii="Arial" w:hAnsi="Arial" w:cs="Arial"/>
              </w:rPr>
              <w:t>K</w:t>
            </w:r>
            <w:r>
              <w:rPr>
                <w:rFonts w:ascii="Arial" w:hAnsi="Arial" w:cs="Arial"/>
                <w:vertAlign w:val="subscript"/>
              </w:rPr>
              <w:t>2</w:t>
            </w:r>
            <w:r w:rsidRPr="00E63168">
              <w:rPr>
                <w:rFonts w:ascii="Arial" w:hAnsi="Arial" w:cs="Arial"/>
              </w:rPr>
              <w:t>EDTA</w:t>
            </w:r>
          </w:p>
        </w:tc>
        <w:tc>
          <w:tcPr>
            <w:tcW w:w="1985" w:type="dxa"/>
            <w:tcBorders>
              <w:top w:val="single" w:sz="4" w:space="0" w:color="000000"/>
              <w:left w:val="single" w:sz="4" w:space="0" w:color="000000"/>
              <w:bottom w:val="single" w:sz="4" w:space="0" w:color="000000"/>
            </w:tcBorders>
            <w:shd w:val="clear" w:color="auto" w:fill="auto"/>
          </w:tcPr>
          <w:p w14:paraId="73C7F20B" w14:textId="77777777" w:rsidR="008A1552" w:rsidRPr="00E63168" w:rsidRDefault="008A1552" w:rsidP="008A1552">
            <w:pPr>
              <w:rPr>
                <w:rFonts w:ascii="Arial" w:hAnsi="Arial" w:cs="Arial"/>
              </w:rPr>
            </w:pPr>
            <w:r w:rsidRPr="00E63168">
              <w:rPr>
                <w:rFonts w:ascii="Arial" w:hAnsi="Arial" w:cs="Arial"/>
              </w:rPr>
              <w:t>krevní obraz, diferenciální rozpočet leukocytů, retikulocyty, HbA</w:t>
            </w:r>
            <w:r w:rsidRPr="00E63168">
              <w:rPr>
                <w:rFonts w:ascii="Arial" w:hAnsi="Arial" w:cs="Arial"/>
                <w:vertAlign w:val="subscript"/>
              </w:rPr>
              <w:t>1c</w:t>
            </w:r>
            <w:r w:rsidRPr="00E63168">
              <w:rPr>
                <w:rFonts w:ascii="Arial" w:hAnsi="Arial" w:cs="Arial"/>
              </w:rPr>
              <w:t>, imunohematologická vyšetření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9D96B7" w14:textId="77777777" w:rsidR="008A1552" w:rsidRPr="00E63168" w:rsidRDefault="008A1552" w:rsidP="008A1552">
            <w:pPr>
              <w:jc w:val="center"/>
              <w:rPr>
                <w:rFonts w:ascii="Arial" w:hAnsi="Arial" w:cs="Arial"/>
              </w:rPr>
            </w:pPr>
            <w:r w:rsidRPr="00E63168">
              <w:rPr>
                <w:rFonts w:ascii="Arial" w:hAnsi="Arial" w:cs="Arial"/>
              </w:rPr>
              <w:t>8-10</w:t>
            </w:r>
          </w:p>
        </w:tc>
      </w:tr>
      <w:tr w:rsidR="008A1552" w:rsidRPr="00E63168" w14:paraId="4739EEC1" w14:textId="77777777" w:rsidTr="00AE5FAD">
        <w:tc>
          <w:tcPr>
            <w:tcW w:w="1303" w:type="dxa"/>
            <w:tcBorders>
              <w:top w:val="single" w:sz="4" w:space="0" w:color="000000"/>
              <w:left w:val="single" w:sz="4" w:space="0" w:color="000000"/>
              <w:bottom w:val="single" w:sz="4" w:space="0" w:color="000000"/>
            </w:tcBorders>
            <w:shd w:val="clear" w:color="auto" w:fill="F2F2F2"/>
          </w:tcPr>
          <w:p w14:paraId="4C012825" w14:textId="77777777" w:rsidR="008A1552" w:rsidRPr="00E63168" w:rsidRDefault="008A1552" w:rsidP="008A1552">
            <w:pPr>
              <w:rPr>
                <w:rFonts w:ascii="Arial" w:hAnsi="Arial" w:cs="Arial"/>
              </w:rPr>
            </w:pPr>
            <w:r w:rsidRPr="00E63168">
              <w:rPr>
                <w:rFonts w:ascii="Arial" w:hAnsi="Arial" w:cs="Arial"/>
              </w:rPr>
              <w:t>plazma</w:t>
            </w:r>
          </w:p>
        </w:tc>
        <w:tc>
          <w:tcPr>
            <w:tcW w:w="1509" w:type="dxa"/>
            <w:tcBorders>
              <w:top w:val="single" w:sz="4" w:space="0" w:color="000000"/>
              <w:left w:val="single" w:sz="4" w:space="0" w:color="000000"/>
              <w:bottom w:val="single" w:sz="4" w:space="0" w:color="000000"/>
              <w:right w:val="single" w:sz="4" w:space="0" w:color="000000"/>
            </w:tcBorders>
          </w:tcPr>
          <w:p w14:paraId="636DFA04" w14:textId="77777777" w:rsidR="008A1552" w:rsidRPr="00667868" w:rsidRDefault="008A1552" w:rsidP="008A1552">
            <w:pPr>
              <w:rPr>
                <w:rFonts w:ascii="Arial" w:hAnsi="Arial" w:cs="Arial"/>
                <w:bCs/>
                <w:i/>
                <w:iCs/>
              </w:rPr>
            </w:pPr>
            <w:r w:rsidRPr="00667868">
              <w:rPr>
                <w:rFonts w:ascii="Arial" w:hAnsi="Arial" w:cs="Arial"/>
                <w:bCs/>
                <w:i/>
                <w:iCs/>
              </w:rPr>
              <w:t>šedá</w:t>
            </w:r>
          </w:p>
        </w:tc>
        <w:tc>
          <w:tcPr>
            <w:tcW w:w="1509" w:type="dxa"/>
            <w:tcBorders>
              <w:top w:val="single" w:sz="4" w:space="0" w:color="000000"/>
              <w:left w:val="single" w:sz="4" w:space="0" w:color="000000"/>
              <w:bottom w:val="single" w:sz="4" w:space="0" w:color="000000"/>
            </w:tcBorders>
            <w:shd w:val="clear" w:color="auto" w:fill="auto"/>
          </w:tcPr>
          <w:p w14:paraId="0D1D5ED9" w14:textId="77777777" w:rsidR="008A1552" w:rsidRPr="00667868" w:rsidRDefault="008A1552" w:rsidP="008A1552">
            <w:pPr>
              <w:rPr>
                <w:rFonts w:ascii="Arial" w:hAnsi="Arial" w:cs="Arial"/>
                <w:bCs/>
                <w:i/>
                <w:iCs/>
              </w:rPr>
            </w:pPr>
            <w:r w:rsidRPr="00667868">
              <w:rPr>
                <w:rFonts w:ascii="Arial" w:hAnsi="Arial" w:cs="Arial"/>
                <w:bCs/>
                <w:i/>
                <w:iCs/>
              </w:rPr>
              <w:t>žlutá</w:t>
            </w:r>
          </w:p>
        </w:tc>
        <w:tc>
          <w:tcPr>
            <w:tcW w:w="2176" w:type="dxa"/>
            <w:tcBorders>
              <w:top w:val="single" w:sz="4" w:space="0" w:color="000000"/>
              <w:left w:val="single" w:sz="4" w:space="0" w:color="000000"/>
              <w:bottom w:val="single" w:sz="4" w:space="0" w:color="000000"/>
            </w:tcBorders>
            <w:shd w:val="clear" w:color="auto" w:fill="auto"/>
          </w:tcPr>
          <w:p w14:paraId="3ACC53D2" w14:textId="77777777" w:rsidR="008A1552" w:rsidRPr="00E63168" w:rsidRDefault="008A1552" w:rsidP="008A1552">
            <w:pPr>
              <w:jc w:val="left"/>
              <w:rPr>
                <w:rFonts w:ascii="Arial" w:hAnsi="Arial" w:cs="Arial"/>
              </w:rPr>
            </w:pPr>
            <w:r w:rsidRPr="00E63168">
              <w:rPr>
                <w:rFonts w:ascii="Arial" w:hAnsi="Arial" w:cs="Arial"/>
              </w:rPr>
              <w:t xml:space="preserve">protisrážlivé činidlo </w:t>
            </w:r>
            <w:proofErr w:type="gramStart"/>
            <w:r w:rsidRPr="00E63168">
              <w:rPr>
                <w:rFonts w:ascii="Arial" w:hAnsi="Arial" w:cs="Arial"/>
              </w:rPr>
              <w:t>+  fluorid</w:t>
            </w:r>
            <w:proofErr w:type="gramEnd"/>
            <w:r w:rsidRPr="00E63168">
              <w:rPr>
                <w:rFonts w:ascii="Arial" w:hAnsi="Arial" w:cs="Arial"/>
              </w:rPr>
              <w:t xml:space="preserve"> (inhibitor glykolýzy)</w:t>
            </w:r>
          </w:p>
        </w:tc>
        <w:tc>
          <w:tcPr>
            <w:tcW w:w="1985" w:type="dxa"/>
            <w:tcBorders>
              <w:top w:val="single" w:sz="4" w:space="0" w:color="000000"/>
              <w:left w:val="single" w:sz="4" w:space="0" w:color="000000"/>
              <w:bottom w:val="single" w:sz="4" w:space="0" w:color="000000"/>
            </w:tcBorders>
            <w:shd w:val="clear" w:color="auto" w:fill="auto"/>
          </w:tcPr>
          <w:p w14:paraId="4BB8607A" w14:textId="77777777" w:rsidR="008A1552" w:rsidRPr="00E63168" w:rsidRDefault="008A1552" w:rsidP="008A1552">
            <w:pPr>
              <w:rPr>
                <w:rFonts w:ascii="Arial" w:hAnsi="Arial" w:cs="Arial"/>
              </w:rPr>
            </w:pPr>
            <w:r w:rsidRPr="00E63168">
              <w:rPr>
                <w:rFonts w:ascii="Arial" w:hAnsi="Arial" w:cs="Arial"/>
              </w:rPr>
              <w:t>vyšetření glukózy, laktátu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5A0334" w14:textId="77777777" w:rsidR="008A1552" w:rsidRPr="00E63168" w:rsidRDefault="008A1552" w:rsidP="008A1552">
            <w:pPr>
              <w:jc w:val="center"/>
              <w:rPr>
                <w:rFonts w:ascii="Arial" w:hAnsi="Arial" w:cs="Arial"/>
              </w:rPr>
            </w:pPr>
            <w:r w:rsidRPr="00E63168">
              <w:rPr>
                <w:rFonts w:ascii="Arial" w:hAnsi="Arial" w:cs="Arial"/>
              </w:rPr>
              <w:t>8-10</w:t>
            </w:r>
          </w:p>
        </w:tc>
      </w:tr>
      <w:tr w:rsidR="008A1552" w:rsidRPr="00E63168" w14:paraId="031A9996" w14:textId="77777777" w:rsidTr="00AE5FAD">
        <w:tc>
          <w:tcPr>
            <w:tcW w:w="1303" w:type="dxa"/>
            <w:tcBorders>
              <w:top w:val="single" w:sz="4" w:space="0" w:color="000000"/>
              <w:left w:val="single" w:sz="4" w:space="0" w:color="000000"/>
              <w:bottom w:val="single" w:sz="4" w:space="0" w:color="000000"/>
            </w:tcBorders>
            <w:shd w:val="clear" w:color="auto" w:fill="F2F2F2"/>
          </w:tcPr>
          <w:p w14:paraId="14894E8A" w14:textId="77777777" w:rsidR="008A1552" w:rsidRPr="00E63168" w:rsidRDefault="008A1552" w:rsidP="008A1552">
            <w:pPr>
              <w:rPr>
                <w:rFonts w:ascii="Arial" w:hAnsi="Arial" w:cs="Arial"/>
              </w:rPr>
            </w:pPr>
            <w:r w:rsidRPr="00E63168">
              <w:rPr>
                <w:rFonts w:ascii="Arial" w:hAnsi="Arial" w:cs="Arial"/>
              </w:rPr>
              <w:t>plná krev</w:t>
            </w:r>
          </w:p>
        </w:tc>
        <w:tc>
          <w:tcPr>
            <w:tcW w:w="1509" w:type="dxa"/>
            <w:tcBorders>
              <w:top w:val="single" w:sz="4" w:space="0" w:color="000000"/>
              <w:left w:val="single" w:sz="4" w:space="0" w:color="000000"/>
              <w:bottom w:val="single" w:sz="4" w:space="0" w:color="000000"/>
              <w:right w:val="single" w:sz="4" w:space="0" w:color="000000"/>
            </w:tcBorders>
          </w:tcPr>
          <w:p w14:paraId="7296B13D" w14:textId="77777777" w:rsidR="008A1552" w:rsidRPr="00667868" w:rsidRDefault="008A1552" w:rsidP="008A1552">
            <w:pPr>
              <w:rPr>
                <w:rFonts w:ascii="Arial" w:hAnsi="Arial" w:cs="Arial"/>
                <w:bCs/>
                <w:i/>
                <w:iCs/>
              </w:rPr>
            </w:pPr>
            <w:r w:rsidRPr="00667868">
              <w:rPr>
                <w:rFonts w:ascii="Arial" w:hAnsi="Arial" w:cs="Arial"/>
                <w:bCs/>
                <w:i/>
                <w:iCs/>
              </w:rPr>
              <w:t>černá</w:t>
            </w:r>
          </w:p>
        </w:tc>
        <w:tc>
          <w:tcPr>
            <w:tcW w:w="1509" w:type="dxa"/>
            <w:tcBorders>
              <w:top w:val="single" w:sz="4" w:space="0" w:color="000000"/>
              <w:left w:val="single" w:sz="4" w:space="0" w:color="000000"/>
              <w:bottom w:val="single" w:sz="4" w:space="0" w:color="000000"/>
            </w:tcBorders>
            <w:shd w:val="clear" w:color="auto" w:fill="auto"/>
          </w:tcPr>
          <w:p w14:paraId="1A1A5857" w14:textId="77777777" w:rsidR="008A1552" w:rsidRPr="00667868" w:rsidRDefault="008A1552" w:rsidP="008A1552">
            <w:pPr>
              <w:rPr>
                <w:rFonts w:ascii="Arial" w:hAnsi="Arial" w:cs="Arial"/>
                <w:bCs/>
                <w:i/>
                <w:iCs/>
              </w:rPr>
            </w:pPr>
            <w:r w:rsidRPr="00667868">
              <w:rPr>
                <w:rFonts w:ascii="Arial" w:hAnsi="Arial" w:cs="Arial"/>
                <w:bCs/>
                <w:i/>
                <w:iCs/>
              </w:rPr>
              <w:t>fialová</w:t>
            </w:r>
          </w:p>
        </w:tc>
        <w:tc>
          <w:tcPr>
            <w:tcW w:w="2176" w:type="dxa"/>
            <w:tcBorders>
              <w:top w:val="single" w:sz="4" w:space="0" w:color="000000"/>
              <w:left w:val="single" w:sz="4" w:space="0" w:color="000000"/>
              <w:bottom w:val="single" w:sz="4" w:space="0" w:color="000000"/>
            </w:tcBorders>
            <w:shd w:val="clear" w:color="auto" w:fill="auto"/>
          </w:tcPr>
          <w:p w14:paraId="7FBBB9B9" w14:textId="77777777" w:rsidR="008A1552" w:rsidRPr="00E63168" w:rsidRDefault="008A1552" w:rsidP="008A1552">
            <w:pPr>
              <w:jc w:val="left"/>
              <w:rPr>
                <w:rFonts w:ascii="Arial" w:hAnsi="Arial" w:cs="Arial"/>
              </w:rPr>
            </w:pPr>
            <w:r w:rsidRPr="00E63168">
              <w:rPr>
                <w:rFonts w:ascii="Arial" w:hAnsi="Arial" w:cs="Arial"/>
              </w:rPr>
              <w:t>protisrážlivé činidlo - - citrát sodný</w:t>
            </w:r>
          </w:p>
        </w:tc>
        <w:tc>
          <w:tcPr>
            <w:tcW w:w="1985" w:type="dxa"/>
            <w:tcBorders>
              <w:top w:val="single" w:sz="4" w:space="0" w:color="000000"/>
              <w:left w:val="single" w:sz="4" w:space="0" w:color="000000"/>
              <w:bottom w:val="single" w:sz="4" w:space="0" w:color="000000"/>
            </w:tcBorders>
            <w:shd w:val="clear" w:color="auto" w:fill="auto"/>
          </w:tcPr>
          <w:p w14:paraId="5FD0F048" w14:textId="77777777" w:rsidR="008A1552" w:rsidRPr="00E63168" w:rsidRDefault="008A1552" w:rsidP="008A1552">
            <w:pPr>
              <w:rPr>
                <w:rFonts w:ascii="Arial" w:hAnsi="Arial" w:cs="Arial"/>
              </w:rPr>
            </w:pPr>
            <w:r w:rsidRPr="00E63168">
              <w:rPr>
                <w:rFonts w:ascii="Arial" w:hAnsi="Arial" w:cs="Arial"/>
              </w:rPr>
              <w:t>sedimentace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9EE095" w14:textId="77777777" w:rsidR="008A1552" w:rsidRPr="00E63168" w:rsidRDefault="008A1552" w:rsidP="008A1552">
            <w:pPr>
              <w:jc w:val="center"/>
              <w:rPr>
                <w:rFonts w:ascii="Arial" w:hAnsi="Arial" w:cs="Arial"/>
              </w:rPr>
            </w:pPr>
            <w:r w:rsidRPr="00E63168">
              <w:rPr>
                <w:rFonts w:ascii="Arial" w:hAnsi="Arial" w:cs="Arial"/>
              </w:rPr>
              <w:t>8-10</w:t>
            </w:r>
          </w:p>
        </w:tc>
      </w:tr>
      <w:tr w:rsidR="008A1552" w:rsidRPr="00E63168" w14:paraId="55C0062E" w14:textId="77777777" w:rsidTr="00AE5FAD">
        <w:tc>
          <w:tcPr>
            <w:tcW w:w="1303" w:type="dxa"/>
            <w:tcBorders>
              <w:left w:val="single" w:sz="4" w:space="0" w:color="000000"/>
              <w:bottom w:val="single" w:sz="4" w:space="0" w:color="000000"/>
            </w:tcBorders>
            <w:shd w:val="clear" w:color="auto" w:fill="F2F2F2"/>
          </w:tcPr>
          <w:p w14:paraId="2E82C0DF" w14:textId="77777777" w:rsidR="008A1552" w:rsidRPr="00E63168" w:rsidRDefault="008A1552" w:rsidP="008A1552">
            <w:pPr>
              <w:snapToGrid w:val="0"/>
              <w:rPr>
                <w:rFonts w:ascii="Arial" w:hAnsi="Arial" w:cs="Arial"/>
              </w:rPr>
            </w:pPr>
            <w:r w:rsidRPr="00E63168">
              <w:rPr>
                <w:rFonts w:ascii="Arial" w:hAnsi="Arial" w:cs="Arial"/>
              </w:rPr>
              <w:t>plná krev</w:t>
            </w:r>
          </w:p>
        </w:tc>
        <w:tc>
          <w:tcPr>
            <w:tcW w:w="1509" w:type="dxa"/>
            <w:tcBorders>
              <w:left w:val="single" w:sz="4" w:space="0" w:color="000000"/>
              <w:bottom w:val="single" w:sz="4" w:space="0" w:color="000000"/>
              <w:right w:val="single" w:sz="4" w:space="0" w:color="000000"/>
            </w:tcBorders>
          </w:tcPr>
          <w:p w14:paraId="692DF963" w14:textId="77777777" w:rsidR="008A1552" w:rsidRPr="00667868" w:rsidRDefault="008A1552" w:rsidP="008A1552">
            <w:pPr>
              <w:snapToGrid w:val="0"/>
              <w:rPr>
                <w:rFonts w:ascii="Arial" w:hAnsi="Arial" w:cs="Arial"/>
                <w:bCs/>
                <w:i/>
                <w:iCs/>
              </w:rPr>
            </w:pPr>
            <w:r w:rsidRPr="00667868">
              <w:rPr>
                <w:rFonts w:ascii="Arial" w:hAnsi="Arial" w:cs="Arial"/>
                <w:bCs/>
                <w:i/>
                <w:iCs/>
              </w:rPr>
              <w:t xml:space="preserve">zelená </w:t>
            </w:r>
          </w:p>
        </w:tc>
        <w:tc>
          <w:tcPr>
            <w:tcW w:w="1509" w:type="dxa"/>
            <w:tcBorders>
              <w:left w:val="single" w:sz="4" w:space="0" w:color="000000"/>
              <w:bottom w:val="single" w:sz="4" w:space="0" w:color="000000"/>
            </w:tcBorders>
            <w:shd w:val="clear" w:color="auto" w:fill="auto"/>
          </w:tcPr>
          <w:p w14:paraId="23C53BA9" w14:textId="77777777" w:rsidR="008A1552" w:rsidRPr="00667868" w:rsidRDefault="008A1552" w:rsidP="008A1552">
            <w:pPr>
              <w:snapToGrid w:val="0"/>
              <w:rPr>
                <w:rFonts w:ascii="Arial" w:hAnsi="Arial" w:cs="Arial"/>
                <w:bCs/>
                <w:i/>
                <w:iCs/>
              </w:rPr>
            </w:pPr>
            <w:r w:rsidRPr="00667868">
              <w:rPr>
                <w:rFonts w:ascii="Arial" w:hAnsi="Arial" w:cs="Arial"/>
                <w:bCs/>
                <w:i/>
                <w:iCs/>
              </w:rPr>
              <w:t xml:space="preserve">oranžová </w:t>
            </w:r>
          </w:p>
        </w:tc>
        <w:tc>
          <w:tcPr>
            <w:tcW w:w="2176" w:type="dxa"/>
            <w:tcBorders>
              <w:left w:val="single" w:sz="4" w:space="0" w:color="000000"/>
              <w:bottom w:val="single" w:sz="4" w:space="0" w:color="000000"/>
            </w:tcBorders>
            <w:shd w:val="clear" w:color="auto" w:fill="auto"/>
          </w:tcPr>
          <w:p w14:paraId="608E7D10" w14:textId="77777777" w:rsidR="008A1552" w:rsidRPr="00E63168" w:rsidRDefault="008A1552" w:rsidP="008A1552">
            <w:pPr>
              <w:pStyle w:val="Base"/>
              <w:widowControl/>
              <w:overflowPunct w:val="0"/>
              <w:rPr>
                <w:sz w:val="22"/>
                <w:szCs w:val="22"/>
              </w:rPr>
            </w:pPr>
            <w:r w:rsidRPr="00E63168">
              <w:rPr>
                <w:sz w:val="22"/>
                <w:szCs w:val="22"/>
              </w:rPr>
              <w:t xml:space="preserve">plastová zkumavka s kalciem balancovaným heparinem </w:t>
            </w:r>
            <w:proofErr w:type="spellStart"/>
            <w:r w:rsidRPr="00E63168">
              <w:rPr>
                <w:sz w:val="22"/>
                <w:szCs w:val="22"/>
              </w:rPr>
              <w:t>litným</w:t>
            </w:r>
            <w:proofErr w:type="spellEnd"/>
            <w:r w:rsidRPr="00E63168">
              <w:rPr>
                <w:sz w:val="22"/>
                <w:szCs w:val="22"/>
              </w:rPr>
              <w:t xml:space="preserve"> –</w:t>
            </w:r>
          </w:p>
          <w:p w14:paraId="5560B144" w14:textId="77777777" w:rsidR="008A1552" w:rsidRPr="00E63168" w:rsidRDefault="008A1552" w:rsidP="008A1552">
            <w:pPr>
              <w:jc w:val="left"/>
              <w:rPr>
                <w:rFonts w:ascii="Arial" w:hAnsi="Arial" w:cs="Arial"/>
              </w:rPr>
            </w:pPr>
            <w:r w:rsidRPr="00E63168">
              <w:rPr>
                <w:rFonts w:ascii="Arial" w:hAnsi="Arial" w:cs="Arial"/>
              </w:rPr>
              <w:t>plná zkumavka bez vzduchové bubliny</w:t>
            </w:r>
          </w:p>
        </w:tc>
        <w:tc>
          <w:tcPr>
            <w:tcW w:w="1985" w:type="dxa"/>
            <w:tcBorders>
              <w:left w:val="single" w:sz="4" w:space="0" w:color="000000"/>
              <w:bottom w:val="single" w:sz="4" w:space="0" w:color="000000"/>
            </w:tcBorders>
            <w:shd w:val="clear" w:color="auto" w:fill="auto"/>
          </w:tcPr>
          <w:p w14:paraId="797D7177" w14:textId="77777777" w:rsidR="008A1552" w:rsidRPr="00E63168" w:rsidRDefault="008A1552" w:rsidP="008A1552">
            <w:pPr>
              <w:rPr>
                <w:rFonts w:ascii="Arial" w:hAnsi="Arial" w:cs="Arial"/>
              </w:rPr>
            </w:pPr>
            <w:r w:rsidRPr="00E63168">
              <w:rPr>
                <w:rFonts w:ascii="Arial" w:hAnsi="Arial" w:cs="Arial"/>
              </w:rPr>
              <w:t>acidobazická rovnováha</w:t>
            </w:r>
          </w:p>
        </w:tc>
        <w:tc>
          <w:tcPr>
            <w:tcW w:w="1417" w:type="dxa"/>
            <w:tcBorders>
              <w:left w:val="single" w:sz="4" w:space="0" w:color="000000"/>
              <w:bottom w:val="single" w:sz="4" w:space="0" w:color="000000"/>
              <w:right w:val="single" w:sz="4" w:space="0" w:color="000000"/>
            </w:tcBorders>
            <w:shd w:val="clear" w:color="auto" w:fill="auto"/>
          </w:tcPr>
          <w:p w14:paraId="5C76D46B" w14:textId="77777777" w:rsidR="008A1552" w:rsidRPr="00E63168" w:rsidRDefault="008A1552" w:rsidP="00AE5FAD">
            <w:pPr>
              <w:jc w:val="center"/>
              <w:rPr>
                <w:rFonts w:ascii="Arial" w:hAnsi="Arial" w:cs="Arial"/>
              </w:rPr>
            </w:pPr>
            <w:r w:rsidRPr="00E63168">
              <w:rPr>
                <w:rFonts w:ascii="Arial" w:hAnsi="Arial" w:cs="Arial"/>
              </w:rPr>
              <w:t>8-10</w:t>
            </w:r>
          </w:p>
        </w:tc>
      </w:tr>
      <w:tr w:rsidR="008A1552" w:rsidRPr="00E63168" w14:paraId="419DB7DB" w14:textId="77777777" w:rsidTr="00AE5FAD">
        <w:tc>
          <w:tcPr>
            <w:tcW w:w="1303" w:type="dxa"/>
            <w:tcBorders>
              <w:left w:val="single" w:sz="4" w:space="0" w:color="000000"/>
              <w:bottom w:val="single" w:sz="4" w:space="0" w:color="000000"/>
            </w:tcBorders>
            <w:shd w:val="clear" w:color="auto" w:fill="F2F2F2"/>
          </w:tcPr>
          <w:p w14:paraId="42B9EF79" w14:textId="77777777" w:rsidR="008A1552" w:rsidRPr="00E63168" w:rsidRDefault="008A1552" w:rsidP="008A1552">
            <w:pPr>
              <w:snapToGrid w:val="0"/>
              <w:rPr>
                <w:rFonts w:ascii="Arial" w:hAnsi="Arial" w:cs="Arial"/>
              </w:rPr>
            </w:pPr>
            <w:r w:rsidRPr="00E63168">
              <w:rPr>
                <w:rFonts w:ascii="Arial" w:hAnsi="Arial" w:cs="Arial"/>
              </w:rPr>
              <w:t>plná krev</w:t>
            </w:r>
          </w:p>
        </w:tc>
        <w:tc>
          <w:tcPr>
            <w:tcW w:w="1509" w:type="dxa"/>
            <w:tcBorders>
              <w:left w:val="single" w:sz="4" w:space="0" w:color="000000"/>
              <w:bottom w:val="single" w:sz="4" w:space="0" w:color="000000"/>
              <w:right w:val="single" w:sz="4" w:space="0" w:color="000000"/>
            </w:tcBorders>
          </w:tcPr>
          <w:p w14:paraId="7224C9D9" w14:textId="77777777" w:rsidR="008A1552" w:rsidRPr="00667868" w:rsidRDefault="008A1552" w:rsidP="008A1552">
            <w:pPr>
              <w:snapToGrid w:val="0"/>
              <w:rPr>
                <w:rFonts w:ascii="Arial" w:hAnsi="Arial" w:cs="Arial"/>
                <w:bCs/>
                <w:i/>
                <w:iCs/>
              </w:rPr>
            </w:pPr>
            <w:r w:rsidRPr="00667868">
              <w:rPr>
                <w:rFonts w:ascii="Arial" w:hAnsi="Arial" w:cs="Arial"/>
                <w:bCs/>
                <w:i/>
                <w:iCs/>
              </w:rPr>
              <w:t>XXX</w:t>
            </w:r>
          </w:p>
        </w:tc>
        <w:tc>
          <w:tcPr>
            <w:tcW w:w="1509" w:type="dxa"/>
            <w:tcBorders>
              <w:left w:val="single" w:sz="4" w:space="0" w:color="000000"/>
              <w:bottom w:val="single" w:sz="4" w:space="0" w:color="000000"/>
            </w:tcBorders>
            <w:shd w:val="clear" w:color="auto" w:fill="auto"/>
          </w:tcPr>
          <w:p w14:paraId="08608252" w14:textId="77777777" w:rsidR="008A1552" w:rsidRPr="00667868" w:rsidRDefault="008A1552" w:rsidP="008A1552">
            <w:pPr>
              <w:snapToGrid w:val="0"/>
              <w:rPr>
                <w:rFonts w:ascii="Arial" w:hAnsi="Arial" w:cs="Arial"/>
                <w:bCs/>
                <w:i/>
                <w:iCs/>
              </w:rPr>
            </w:pPr>
            <w:r w:rsidRPr="00667868">
              <w:rPr>
                <w:rFonts w:ascii="Arial" w:hAnsi="Arial" w:cs="Arial"/>
                <w:bCs/>
                <w:i/>
                <w:iCs/>
              </w:rPr>
              <w:t>růžovo-fialová</w:t>
            </w:r>
          </w:p>
        </w:tc>
        <w:tc>
          <w:tcPr>
            <w:tcW w:w="2176" w:type="dxa"/>
            <w:tcBorders>
              <w:left w:val="single" w:sz="4" w:space="0" w:color="000000"/>
              <w:bottom w:val="single" w:sz="4" w:space="0" w:color="000000"/>
            </w:tcBorders>
            <w:shd w:val="clear" w:color="auto" w:fill="auto"/>
          </w:tcPr>
          <w:p w14:paraId="79743A42" w14:textId="77777777" w:rsidR="008A1552" w:rsidRPr="00E63168" w:rsidRDefault="008A1552" w:rsidP="008A1552">
            <w:pPr>
              <w:rPr>
                <w:rFonts w:ascii="Arial" w:hAnsi="Arial" w:cs="Arial"/>
              </w:rPr>
            </w:pPr>
            <w:r w:rsidRPr="00E63168">
              <w:rPr>
                <w:rFonts w:ascii="Arial" w:hAnsi="Arial" w:cs="Arial"/>
              </w:rPr>
              <w:t>protisrážlivé činidlo – Mg</w:t>
            </w:r>
            <w:r w:rsidRPr="00E63168">
              <w:rPr>
                <w:rFonts w:ascii="Arial" w:hAnsi="Arial" w:cs="Arial"/>
                <w:vertAlign w:val="superscript"/>
              </w:rPr>
              <w:t>2+</w:t>
            </w:r>
            <w:r w:rsidRPr="00E63168">
              <w:rPr>
                <w:rFonts w:ascii="Arial" w:hAnsi="Arial" w:cs="Arial"/>
              </w:rPr>
              <w:t xml:space="preserve"> sloučeniny</w:t>
            </w:r>
          </w:p>
        </w:tc>
        <w:tc>
          <w:tcPr>
            <w:tcW w:w="1985" w:type="dxa"/>
            <w:tcBorders>
              <w:left w:val="single" w:sz="4" w:space="0" w:color="000000"/>
              <w:bottom w:val="single" w:sz="4" w:space="0" w:color="000000"/>
            </w:tcBorders>
            <w:shd w:val="clear" w:color="auto" w:fill="auto"/>
          </w:tcPr>
          <w:p w14:paraId="7AEBF833" w14:textId="77777777" w:rsidR="008A1552" w:rsidRPr="00E63168" w:rsidRDefault="008A1552" w:rsidP="008A1552">
            <w:pPr>
              <w:rPr>
                <w:rFonts w:ascii="Arial" w:hAnsi="Arial" w:cs="Arial"/>
              </w:rPr>
            </w:pPr>
            <w:r w:rsidRPr="00E63168">
              <w:rPr>
                <w:rFonts w:ascii="Arial" w:hAnsi="Arial" w:cs="Arial"/>
              </w:rPr>
              <w:t xml:space="preserve">stanovení trombocytů při </w:t>
            </w:r>
            <w:proofErr w:type="spellStart"/>
            <w:r w:rsidRPr="00E63168">
              <w:rPr>
                <w:rFonts w:ascii="Arial" w:hAnsi="Arial" w:cs="Arial"/>
              </w:rPr>
              <w:t>pseudotrombocytopenii</w:t>
            </w:r>
            <w:proofErr w:type="spellEnd"/>
          </w:p>
        </w:tc>
        <w:tc>
          <w:tcPr>
            <w:tcW w:w="1417" w:type="dxa"/>
            <w:tcBorders>
              <w:left w:val="single" w:sz="4" w:space="0" w:color="000000"/>
              <w:bottom w:val="single" w:sz="4" w:space="0" w:color="000000"/>
              <w:right w:val="single" w:sz="4" w:space="0" w:color="000000"/>
            </w:tcBorders>
            <w:shd w:val="clear" w:color="auto" w:fill="auto"/>
          </w:tcPr>
          <w:p w14:paraId="499DB10A" w14:textId="77777777" w:rsidR="008A1552" w:rsidRPr="00E63168" w:rsidRDefault="008A1552" w:rsidP="00AE5FAD">
            <w:pPr>
              <w:jc w:val="center"/>
              <w:rPr>
                <w:rFonts w:ascii="Arial" w:hAnsi="Arial" w:cs="Arial"/>
              </w:rPr>
            </w:pPr>
            <w:r w:rsidRPr="00E63168">
              <w:rPr>
                <w:rFonts w:ascii="Arial" w:hAnsi="Arial" w:cs="Arial"/>
              </w:rPr>
              <w:t>8-10</w:t>
            </w:r>
          </w:p>
        </w:tc>
      </w:tr>
    </w:tbl>
    <w:p w14:paraId="5AA323A0" w14:textId="77777777" w:rsidR="008A1552" w:rsidRDefault="008A1552" w:rsidP="00E63168">
      <w:pPr>
        <w:rPr>
          <w:rFonts w:ascii="Arial" w:hAnsi="Arial" w:cs="Arial"/>
          <w:bCs/>
        </w:rPr>
      </w:pPr>
      <w:bookmarkStart w:id="25" w:name="__RefHeading___Toc275853495"/>
    </w:p>
    <w:p w14:paraId="3F9A8D83" w14:textId="77777777" w:rsidR="00AE5FAD" w:rsidRDefault="00AE5FAD" w:rsidP="00E63168">
      <w:pPr>
        <w:rPr>
          <w:rFonts w:ascii="Arial" w:hAnsi="Arial" w:cs="Arial"/>
          <w:bCs/>
        </w:rPr>
      </w:pPr>
    </w:p>
    <w:p w14:paraId="2733B302" w14:textId="77777777" w:rsidR="00E63168" w:rsidRDefault="00E63168" w:rsidP="00E63168">
      <w:pPr>
        <w:rPr>
          <w:rFonts w:ascii="Arial" w:hAnsi="Arial" w:cs="Arial"/>
          <w:bCs/>
        </w:rPr>
      </w:pPr>
      <w:r w:rsidRPr="00E63168">
        <w:rPr>
          <w:rFonts w:ascii="Arial" w:hAnsi="Arial" w:cs="Arial"/>
          <w:bCs/>
        </w:rPr>
        <w:lastRenderedPageBreak/>
        <w:t>Je potřeba dodržet pořadí zkumavek:</w:t>
      </w:r>
    </w:p>
    <w:p w14:paraId="05671418" w14:textId="77777777" w:rsidR="00243887" w:rsidRPr="00243887" w:rsidRDefault="008A1552" w:rsidP="008A1552">
      <w:pPr>
        <w:autoSpaceDE w:val="0"/>
        <w:autoSpaceDN w:val="0"/>
        <w:adjustRightInd w:val="0"/>
        <w:ind w:right="-57"/>
        <w:rPr>
          <w:b/>
          <w:color w:val="FF0000"/>
        </w:rPr>
      </w:pPr>
      <w:bookmarkStart w:id="26" w:name="_Hlk99267563"/>
      <w:r w:rsidRPr="00243887">
        <w:rPr>
          <w:b/>
          <w:color w:val="FF0000"/>
        </w:rPr>
        <w:t xml:space="preserve">BD </w:t>
      </w:r>
      <w:proofErr w:type="spellStart"/>
      <w:r w:rsidRPr="00243887">
        <w:rPr>
          <w:b/>
          <w:color w:val="FF0000"/>
        </w:rPr>
        <w:t>Vacutainer</w:t>
      </w:r>
      <w:proofErr w:type="spellEnd"/>
      <w:r w:rsidRPr="00243887">
        <w:rPr>
          <w:b/>
          <w:color w:val="FF0000"/>
        </w:rPr>
        <w:t>®</w:t>
      </w:r>
    </w:p>
    <w:p w14:paraId="5E7A9151" w14:textId="77777777" w:rsidR="00243887" w:rsidRPr="00243887" w:rsidRDefault="00243887" w:rsidP="00243887">
      <w:pPr>
        <w:autoSpaceDE w:val="0"/>
        <w:autoSpaceDN w:val="0"/>
        <w:adjustRightInd w:val="0"/>
        <w:ind w:right="-57"/>
        <w:jc w:val="left"/>
        <w:rPr>
          <w:color w:val="FF0000"/>
        </w:rPr>
      </w:pPr>
      <w:r w:rsidRPr="00243887">
        <w:rPr>
          <w:b/>
          <w:bCs/>
          <w:color w:val="FF0000"/>
        </w:rPr>
        <w:t xml:space="preserve">Světle modrá </w:t>
      </w:r>
      <w:r w:rsidRPr="00243887">
        <w:rPr>
          <w:color w:val="FF0000"/>
        </w:rPr>
        <w:t xml:space="preserve">– koagulace, </w:t>
      </w:r>
      <w:r w:rsidRPr="00243887">
        <w:rPr>
          <w:b/>
          <w:bCs/>
          <w:color w:val="FF0000"/>
        </w:rPr>
        <w:t>černá – sedimentace,</w:t>
      </w:r>
      <w:r w:rsidRPr="00243887">
        <w:rPr>
          <w:color w:val="FF0000"/>
        </w:rPr>
        <w:t xml:space="preserve"> </w:t>
      </w:r>
      <w:proofErr w:type="gramStart"/>
      <w:r w:rsidRPr="00243887">
        <w:rPr>
          <w:b/>
          <w:bCs/>
          <w:color w:val="FF0000"/>
        </w:rPr>
        <w:t>zlatá - s</w:t>
      </w:r>
      <w:r w:rsidRPr="00243887">
        <w:rPr>
          <w:color w:val="FF0000"/>
        </w:rPr>
        <w:t>érum</w:t>
      </w:r>
      <w:proofErr w:type="gramEnd"/>
      <w:r w:rsidRPr="00243887">
        <w:rPr>
          <w:color w:val="FF0000"/>
        </w:rPr>
        <w:t xml:space="preserve">, </w:t>
      </w:r>
      <w:r w:rsidRPr="00243887">
        <w:rPr>
          <w:b/>
          <w:bCs/>
          <w:color w:val="FF0000"/>
        </w:rPr>
        <w:t xml:space="preserve">zelená - </w:t>
      </w:r>
      <w:r w:rsidRPr="00243887">
        <w:rPr>
          <w:color w:val="FF0000"/>
        </w:rPr>
        <w:t xml:space="preserve">plazma, </w:t>
      </w:r>
      <w:r w:rsidRPr="00243887">
        <w:rPr>
          <w:b/>
          <w:bCs/>
          <w:color w:val="FF0000"/>
        </w:rPr>
        <w:t xml:space="preserve">fialová – </w:t>
      </w:r>
      <w:r w:rsidRPr="00243887">
        <w:rPr>
          <w:color w:val="FF0000"/>
        </w:rPr>
        <w:t>plní krev,</w:t>
      </w:r>
    </w:p>
    <w:p w14:paraId="1F25BDE6" w14:textId="77777777" w:rsidR="00815703" w:rsidRPr="00243887" w:rsidRDefault="00243887" w:rsidP="00243887">
      <w:pPr>
        <w:autoSpaceDE w:val="0"/>
        <w:autoSpaceDN w:val="0"/>
        <w:adjustRightInd w:val="0"/>
        <w:ind w:right="-57"/>
        <w:jc w:val="left"/>
        <w:rPr>
          <w:b/>
          <w:color w:val="FF0000"/>
        </w:rPr>
      </w:pPr>
      <w:r w:rsidRPr="00243887">
        <w:rPr>
          <w:b/>
          <w:bCs/>
          <w:color w:val="FF0000"/>
        </w:rPr>
        <w:t xml:space="preserve">šedá </w:t>
      </w:r>
      <w:r w:rsidRPr="00243887">
        <w:rPr>
          <w:color w:val="FF0000"/>
        </w:rPr>
        <w:t>– glykémie, laktát</w:t>
      </w:r>
      <w:r w:rsidR="008A1552" w:rsidRPr="00243887">
        <w:rPr>
          <w:b/>
          <w:color w:val="FF0000"/>
        </w:rPr>
        <w:t xml:space="preserve"> </w:t>
      </w:r>
    </w:p>
    <w:bookmarkEnd w:id="26"/>
    <w:p w14:paraId="05F2E27F" w14:textId="77777777" w:rsidR="008A1552" w:rsidRPr="00F76DA7" w:rsidRDefault="008A1552" w:rsidP="008A1552">
      <w:pPr>
        <w:autoSpaceDE w:val="0"/>
        <w:autoSpaceDN w:val="0"/>
        <w:adjustRightInd w:val="0"/>
        <w:ind w:right="-57"/>
        <w:rPr>
          <w:color w:val="FF0000"/>
        </w:rPr>
      </w:pPr>
      <w:r w:rsidRPr="008C5FD8">
        <w:rPr>
          <w:rFonts w:cs="FrutigerCE-Light"/>
          <w:color w:val="000000"/>
          <w:lang w:eastAsia="cs-CZ"/>
        </w:rPr>
        <w:t xml:space="preserve">          </w:t>
      </w:r>
    </w:p>
    <w:p w14:paraId="51E7CF9E" w14:textId="77777777" w:rsidR="008A1552" w:rsidRPr="00250F98" w:rsidRDefault="008A1552" w:rsidP="008A1552">
      <w:pPr>
        <w:rPr>
          <w:b/>
          <w:bCs/>
        </w:rPr>
      </w:pPr>
      <w:r w:rsidRPr="00250F98">
        <w:rPr>
          <w:b/>
          <w:bCs/>
        </w:rPr>
        <w:t>S-</w:t>
      </w:r>
      <w:proofErr w:type="spellStart"/>
      <w:r w:rsidRPr="00250F98">
        <w:rPr>
          <w:b/>
          <w:bCs/>
        </w:rPr>
        <w:t>Monovette</w:t>
      </w:r>
      <w:proofErr w:type="spellEnd"/>
      <w:r w:rsidRPr="00250F98">
        <w:rPr>
          <w:b/>
          <w:bCs/>
        </w:rPr>
        <w:t xml:space="preserve"> </w:t>
      </w:r>
      <w:proofErr w:type="spellStart"/>
      <w:r w:rsidRPr="00250F98">
        <w:rPr>
          <w:b/>
          <w:bCs/>
        </w:rPr>
        <w:t>Sarstedt</w:t>
      </w:r>
      <w:proofErr w:type="spellEnd"/>
      <w:r w:rsidRPr="00250F98">
        <w:rPr>
          <w:b/>
          <w:bCs/>
        </w:rPr>
        <w:t>:</w:t>
      </w:r>
    </w:p>
    <w:p w14:paraId="4514C40E" w14:textId="77777777" w:rsidR="008A1552" w:rsidRDefault="008A1552" w:rsidP="008A1552">
      <w:r>
        <w:rPr>
          <w:b/>
          <w:bCs/>
          <w:color w:val="000000"/>
        </w:rPr>
        <w:t>bílá</w:t>
      </w:r>
      <w:r>
        <w:rPr>
          <w:color w:val="000000"/>
        </w:rPr>
        <w:t xml:space="preserve"> – sérum, </w:t>
      </w:r>
      <w:r>
        <w:rPr>
          <w:b/>
          <w:bCs/>
          <w:color w:val="000000"/>
        </w:rPr>
        <w:t>hnědá</w:t>
      </w:r>
      <w:r>
        <w:rPr>
          <w:color w:val="000000"/>
        </w:rPr>
        <w:t xml:space="preserve"> – sérum – gel, </w:t>
      </w:r>
      <w:r>
        <w:rPr>
          <w:b/>
          <w:bCs/>
        </w:rPr>
        <w:t>zelená</w:t>
      </w:r>
      <w:r>
        <w:t xml:space="preserve"> – koagulace</w:t>
      </w:r>
      <w:r>
        <w:rPr>
          <w:color w:val="0070C0"/>
        </w:rPr>
        <w:t>,</w:t>
      </w:r>
      <w:r>
        <w:rPr>
          <w:color w:val="000000"/>
        </w:rPr>
        <w:t xml:space="preserve"> </w:t>
      </w:r>
      <w:r>
        <w:rPr>
          <w:b/>
          <w:bCs/>
          <w:color w:val="000000"/>
        </w:rPr>
        <w:t>oranžová</w:t>
      </w:r>
      <w:r>
        <w:rPr>
          <w:color w:val="000000"/>
        </w:rPr>
        <w:t xml:space="preserve"> – plazma,</w:t>
      </w:r>
      <w:r>
        <w:rPr>
          <w:b/>
          <w:bCs/>
          <w:color w:val="000000"/>
        </w:rPr>
        <w:t xml:space="preserve"> </w:t>
      </w:r>
      <w:r>
        <w:rPr>
          <w:b/>
          <w:bCs/>
        </w:rPr>
        <w:t>červená</w:t>
      </w:r>
      <w:r>
        <w:t xml:space="preserve"> –</w:t>
      </w:r>
      <w:r>
        <w:rPr>
          <w:color w:val="0070C0"/>
        </w:rPr>
        <w:t xml:space="preserve"> </w:t>
      </w:r>
      <w:r>
        <w:t>hematologie,</w:t>
      </w:r>
      <w:r>
        <w:rPr>
          <w:color w:val="0070C0"/>
        </w:rPr>
        <w:t xml:space="preserve"> </w:t>
      </w:r>
      <w:r>
        <w:rPr>
          <w:b/>
          <w:bCs/>
        </w:rPr>
        <w:t>fialová</w:t>
      </w:r>
      <w:r>
        <w:t xml:space="preserve"> – sedimentace, </w:t>
      </w:r>
      <w:r>
        <w:rPr>
          <w:b/>
          <w:bCs/>
        </w:rPr>
        <w:t>žlutá</w:t>
      </w:r>
      <w:r>
        <w:t xml:space="preserve"> – glykémie, laktát.</w:t>
      </w:r>
    </w:p>
    <w:p w14:paraId="48B216E4" w14:textId="77777777" w:rsidR="00E63168" w:rsidRPr="00E63168" w:rsidRDefault="00E63168" w:rsidP="00E63168">
      <w:pPr>
        <w:rPr>
          <w:rFonts w:ascii="Arial" w:hAnsi="Arial" w:cs="Arial"/>
        </w:rPr>
      </w:pPr>
    </w:p>
    <w:p w14:paraId="7324FF71" w14:textId="77777777" w:rsidR="00E63168" w:rsidRPr="00E63168" w:rsidRDefault="00E63168" w:rsidP="00E63168">
      <w:pPr>
        <w:rPr>
          <w:rFonts w:ascii="Arial" w:hAnsi="Arial" w:cs="Arial"/>
        </w:rPr>
      </w:pPr>
      <w:r w:rsidRPr="00E63168">
        <w:rPr>
          <w:rFonts w:ascii="Arial" w:hAnsi="Arial" w:cs="Arial"/>
        </w:rPr>
        <w:t xml:space="preserve">Poznámka: </w:t>
      </w:r>
    </w:p>
    <w:p w14:paraId="6D68915A" w14:textId="77777777" w:rsidR="00E63168" w:rsidRPr="00E63168" w:rsidRDefault="00E63168" w:rsidP="00E63168">
      <w:pPr>
        <w:rPr>
          <w:rFonts w:ascii="Arial" w:hAnsi="Arial" w:cs="Arial"/>
        </w:rPr>
      </w:pPr>
      <w:r w:rsidRPr="00E63168">
        <w:rPr>
          <w:rFonts w:ascii="Arial" w:hAnsi="Arial" w:cs="Arial"/>
        </w:rPr>
        <w:t>V případě vyšetření krevní skupiny a přímého antiglobulinového testu novorozence se používá pupečníková krev odebraná do sterilní zkumavky bez přísad.</w:t>
      </w:r>
    </w:p>
    <w:p w14:paraId="5F9D1AE9" w14:textId="77777777" w:rsidR="00E63168" w:rsidRPr="00E63168" w:rsidRDefault="00E63168" w:rsidP="00E63168">
      <w:pPr>
        <w:pStyle w:val="Nadpis2"/>
        <w:ind w:left="0" w:firstLine="0"/>
      </w:pPr>
      <w:bookmarkStart w:id="27" w:name="_Toc99267074"/>
      <w:r w:rsidRPr="00E63168">
        <w:t>C-3 Požadavky na urgentní vyšetření</w:t>
      </w:r>
      <w:bookmarkEnd w:id="25"/>
      <w:bookmarkEnd w:id="27"/>
    </w:p>
    <w:p w14:paraId="291E482B" w14:textId="77777777" w:rsidR="00E63168" w:rsidRPr="00E63168" w:rsidRDefault="00E63168" w:rsidP="00E63168">
      <w:pPr>
        <w:autoSpaceDE w:val="0"/>
        <w:rPr>
          <w:rFonts w:ascii="Arial" w:hAnsi="Arial" w:cs="Arial"/>
        </w:rPr>
      </w:pPr>
      <w:r w:rsidRPr="00E63168">
        <w:rPr>
          <w:rFonts w:ascii="Arial" w:hAnsi="Arial" w:cs="Arial"/>
        </w:rPr>
        <w:t>Indikace urgentních (STATIMOVÝCH) vyšetření je omezena jen na určité případy.</w:t>
      </w:r>
    </w:p>
    <w:p w14:paraId="09C36634" w14:textId="77777777" w:rsidR="00E63168" w:rsidRPr="00E63168" w:rsidRDefault="00E63168" w:rsidP="00E63168">
      <w:pPr>
        <w:autoSpaceDE w:val="0"/>
        <w:rPr>
          <w:rFonts w:ascii="Arial" w:hAnsi="Arial" w:cs="Arial"/>
        </w:rPr>
      </w:pPr>
      <w:r w:rsidRPr="00E63168">
        <w:rPr>
          <w:rFonts w:ascii="Arial" w:hAnsi="Arial" w:cs="Arial"/>
          <w:u w:val="single"/>
        </w:rPr>
        <w:t>V lůžkových zařízeních u nemocných</w:t>
      </w:r>
    </w:p>
    <w:p w14:paraId="28347E6E" w14:textId="77777777" w:rsidR="00E63168" w:rsidRPr="00E63168" w:rsidRDefault="00E63168" w:rsidP="004F5AD5">
      <w:pPr>
        <w:numPr>
          <w:ilvl w:val="0"/>
          <w:numId w:val="16"/>
        </w:numPr>
        <w:suppressAutoHyphens/>
        <w:autoSpaceDE w:val="0"/>
        <w:rPr>
          <w:rFonts w:ascii="Arial" w:hAnsi="Arial" w:cs="Arial"/>
        </w:rPr>
      </w:pPr>
      <w:r w:rsidRPr="00E63168">
        <w:rPr>
          <w:rFonts w:ascii="Arial" w:hAnsi="Arial" w:cs="Arial"/>
        </w:rPr>
        <w:t>Právě přijatých v těžkém stavu.</w:t>
      </w:r>
    </w:p>
    <w:p w14:paraId="00E31BE1" w14:textId="77777777" w:rsidR="00E63168" w:rsidRPr="00E63168" w:rsidRDefault="00E63168" w:rsidP="004F5AD5">
      <w:pPr>
        <w:numPr>
          <w:ilvl w:val="0"/>
          <w:numId w:val="16"/>
        </w:numPr>
        <w:suppressAutoHyphens/>
        <w:autoSpaceDE w:val="0"/>
        <w:rPr>
          <w:rFonts w:ascii="Arial" w:hAnsi="Arial" w:cs="Arial"/>
        </w:rPr>
      </w:pPr>
      <w:r w:rsidRPr="00E63168">
        <w:rPr>
          <w:rFonts w:ascii="Arial" w:hAnsi="Arial" w:cs="Arial"/>
        </w:rPr>
        <w:t>U hospitalizovaných při náhlé změně zdravotního stavu nebo při radikální změně léčebného postupu.</w:t>
      </w:r>
    </w:p>
    <w:p w14:paraId="23B13904" w14:textId="77777777" w:rsidR="00E63168" w:rsidRPr="00E63168" w:rsidRDefault="00E63168" w:rsidP="004F5AD5">
      <w:pPr>
        <w:numPr>
          <w:ilvl w:val="0"/>
          <w:numId w:val="16"/>
        </w:numPr>
        <w:suppressAutoHyphens/>
        <w:autoSpaceDE w:val="0"/>
        <w:rPr>
          <w:rFonts w:ascii="Arial" w:hAnsi="Arial" w:cs="Arial"/>
        </w:rPr>
      </w:pPr>
      <w:r w:rsidRPr="00E63168">
        <w:rPr>
          <w:rFonts w:ascii="Arial" w:hAnsi="Arial" w:cs="Arial"/>
        </w:rPr>
        <w:t>Napojených na přístrojovou techniku nebo řízení fyziologických funkcí (kupř. na jednotkách intenzívní péče).</w:t>
      </w:r>
    </w:p>
    <w:p w14:paraId="60E523B9" w14:textId="77777777" w:rsidR="00E63168" w:rsidRPr="00E63168" w:rsidRDefault="00E63168" w:rsidP="004F5AD5">
      <w:pPr>
        <w:numPr>
          <w:ilvl w:val="0"/>
          <w:numId w:val="16"/>
        </w:numPr>
        <w:suppressAutoHyphens/>
        <w:autoSpaceDE w:val="0"/>
        <w:rPr>
          <w:rFonts w:ascii="Arial" w:hAnsi="Arial" w:cs="Arial"/>
        </w:rPr>
      </w:pPr>
      <w:r w:rsidRPr="00E63168">
        <w:rPr>
          <w:rFonts w:ascii="Arial" w:hAnsi="Arial" w:cs="Arial"/>
        </w:rPr>
        <w:t>Před naléhavým operačním výkonem, kdy anestézie nebo samotný výkon vyžadují neodkladné vyšetření.</w:t>
      </w:r>
    </w:p>
    <w:p w14:paraId="51984A4F" w14:textId="77777777" w:rsidR="00E63168" w:rsidRPr="00E63168" w:rsidRDefault="00E63168" w:rsidP="00E63168">
      <w:pPr>
        <w:autoSpaceDE w:val="0"/>
        <w:rPr>
          <w:rFonts w:ascii="Arial" w:hAnsi="Arial" w:cs="Arial"/>
        </w:rPr>
      </w:pPr>
      <w:r w:rsidRPr="00E63168">
        <w:rPr>
          <w:rFonts w:ascii="Arial" w:hAnsi="Arial" w:cs="Arial"/>
          <w:u w:val="single"/>
        </w:rPr>
        <w:t xml:space="preserve">V ambulantní složce u nemocných </w:t>
      </w:r>
    </w:p>
    <w:p w14:paraId="5A678F9D" w14:textId="77777777" w:rsidR="00E63168" w:rsidRPr="00E63168" w:rsidRDefault="00E63168" w:rsidP="004F5AD5">
      <w:pPr>
        <w:numPr>
          <w:ilvl w:val="0"/>
          <w:numId w:val="8"/>
        </w:numPr>
        <w:suppressAutoHyphens/>
        <w:autoSpaceDE w:val="0"/>
        <w:rPr>
          <w:rFonts w:ascii="Arial" w:hAnsi="Arial" w:cs="Arial"/>
        </w:rPr>
      </w:pPr>
      <w:r w:rsidRPr="00E63168">
        <w:rPr>
          <w:rFonts w:ascii="Arial" w:hAnsi="Arial" w:cs="Arial"/>
        </w:rPr>
        <w:t xml:space="preserve">V závažném nebo akutně zhoršeném stavu, kteří se právě dostavili k vyšetření do ordinace nebo při lékařské návštěvní službě, a to tehdy, když by výsledek akutního vyšetření mohl bezprostředně ovlivnit péči o pacienta. Pokud ošetřující lékař zjistí závažný </w:t>
      </w:r>
      <w:r w:rsidR="00815703">
        <w:rPr>
          <w:rFonts w:ascii="Arial" w:hAnsi="Arial" w:cs="Arial"/>
        </w:rPr>
        <w:t xml:space="preserve">laboratorní </w:t>
      </w:r>
      <w:r w:rsidRPr="00E63168">
        <w:rPr>
          <w:rFonts w:ascii="Arial" w:hAnsi="Arial" w:cs="Arial"/>
        </w:rPr>
        <w:t>nález, je povinen zajistit jeho předání při hospitalizaci nebo překladu na jiné oddělení.</w:t>
      </w:r>
    </w:p>
    <w:p w14:paraId="51FD6ED9" w14:textId="77777777" w:rsidR="00E63168" w:rsidRPr="00E63168" w:rsidRDefault="00E63168" w:rsidP="00E63168">
      <w:pPr>
        <w:rPr>
          <w:rFonts w:ascii="Arial" w:hAnsi="Arial" w:cs="Arial"/>
        </w:rPr>
      </w:pPr>
      <w:r w:rsidRPr="00E63168">
        <w:rPr>
          <w:rFonts w:ascii="Arial" w:hAnsi="Arial" w:cs="Arial"/>
        </w:rPr>
        <w:t>Laboratoř přijímá požadavek na urgentní (STATIMOVÉ) vyšetření v písemné podobě.</w:t>
      </w:r>
    </w:p>
    <w:p w14:paraId="02925B7E" w14:textId="77777777" w:rsidR="00E63168" w:rsidRPr="00E63168" w:rsidRDefault="00E63168" w:rsidP="00E63168">
      <w:pPr>
        <w:rPr>
          <w:rFonts w:ascii="Arial" w:hAnsi="Arial" w:cs="Arial"/>
          <w:u w:val="single"/>
        </w:rPr>
      </w:pPr>
    </w:p>
    <w:p w14:paraId="43CCB063" w14:textId="77777777" w:rsidR="00E63168" w:rsidRPr="00E63168" w:rsidRDefault="00E63168" w:rsidP="00E63168">
      <w:pPr>
        <w:rPr>
          <w:rFonts w:ascii="Arial" w:hAnsi="Arial" w:cs="Arial"/>
        </w:rPr>
      </w:pPr>
      <w:r w:rsidRPr="00E63168">
        <w:rPr>
          <w:rFonts w:ascii="Arial" w:hAnsi="Arial" w:cs="Arial"/>
          <w:u w:val="single"/>
        </w:rPr>
        <w:t>Možnosti písemného požadavku</w:t>
      </w:r>
      <w:r w:rsidRPr="00E63168">
        <w:rPr>
          <w:rFonts w:ascii="Arial" w:hAnsi="Arial" w:cs="Arial"/>
        </w:rPr>
        <w:t>:</w:t>
      </w:r>
    </w:p>
    <w:p w14:paraId="1E97A7FA" w14:textId="77777777" w:rsidR="00E63168" w:rsidRPr="00AA496B" w:rsidRDefault="00E63168" w:rsidP="00E63168">
      <w:pPr>
        <w:rPr>
          <w:rFonts w:ascii="Arial" w:hAnsi="Arial" w:cs="Arial"/>
          <w:color w:val="000000" w:themeColor="text1"/>
        </w:rPr>
      </w:pPr>
      <w:r w:rsidRPr="00E63168">
        <w:rPr>
          <w:rFonts w:ascii="Arial" w:hAnsi="Arial" w:cs="Arial"/>
        </w:rPr>
        <w:t xml:space="preserve">Na žádance je možné manuálně zaškrtnout políčko STATIM, či na viditelném místě zapsat STATIM ručně. </w:t>
      </w:r>
    </w:p>
    <w:p w14:paraId="3B13DC6A" w14:textId="7A045E3C" w:rsidR="00E63168" w:rsidRPr="00AA496B" w:rsidRDefault="00E63168" w:rsidP="00E63168">
      <w:pPr>
        <w:rPr>
          <w:rFonts w:ascii="Arial" w:hAnsi="Arial" w:cs="Arial"/>
          <w:color w:val="000000" w:themeColor="text1"/>
        </w:rPr>
      </w:pPr>
      <w:r w:rsidRPr="00AA496B">
        <w:rPr>
          <w:rFonts w:ascii="Arial" w:hAnsi="Arial" w:cs="Arial"/>
          <w:i/>
          <w:color w:val="000000" w:themeColor="text1"/>
        </w:rPr>
        <w:t>Pozn. vyšetření acidobazické rovnováhy je automaticky prováděno v režimu STATIM –</w:t>
      </w:r>
      <w:r w:rsidR="00AA496B" w:rsidRPr="00AA496B">
        <w:rPr>
          <w:rFonts w:ascii="Arial" w:hAnsi="Arial" w:cs="Arial"/>
          <w:i/>
          <w:color w:val="000000" w:themeColor="text1"/>
        </w:rPr>
        <w:t xml:space="preserve"> </w:t>
      </w:r>
      <w:r w:rsidR="00815703" w:rsidRPr="00AA496B">
        <w:rPr>
          <w:rFonts w:ascii="Arial" w:hAnsi="Arial" w:cs="Arial"/>
          <w:i/>
          <w:color w:val="000000" w:themeColor="text1"/>
        </w:rPr>
        <w:t>život ohrožující vybrané parametry</w:t>
      </w:r>
      <w:r w:rsidRPr="00AA496B">
        <w:rPr>
          <w:rFonts w:ascii="Arial" w:hAnsi="Arial" w:cs="Arial"/>
          <w:i/>
          <w:color w:val="000000" w:themeColor="text1"/>
        </w:rPr>
        <w:t xml:space="preserve"> vyšetření jsou v co možné nejkratší době hlášeny telefonicky přímo žadateli o odběr.</w:t>
      </w:r>
    </w:p>
    <w:p w14:paraId="03FBAA00" w14:textId="77777777" w:rsidR="00E63168" w:rsidRPr="00E63168" w:rsidRDefault="00E63168" w:rsidP="00E63168">
      <w:pPr>
        <w:rPr>
          <w:rFonts w:ascii="Arial" w:hAnsi="Arial" w:cs="Arial"/>
        </w:rPr>
      </w:pPr>
      <w:r w:rsidRPr="00E63168">
        <w:rPr>
          <w:rFonts w:ascii="Arial" w:hAnsi="Arial" w:cs="Arial"/>
          <w:u w:val="single"/>
        </w:rPr>
        <w:t>Možnosti ústního požadavku na urgentní vyšetření</w:t>
      </w:r>
      <w:r w:rsidRPr="00E63168">
        <w:rPr>
          <w:rFonts w:ascii="Arial" w:hAnsi="Arial" w:cs="Arial"/>
        </w:rPr>
        <w:t>:</w:t>
      </w:r>
    </w:p>
    <w:p w14:paraId="68B56D28" w14:textId="77777777" w:rsidR="00E63168" w:rsidRPr="00E63168" w:rsidRDefault="00E63168" w:rsidP="00E63168">
      <w:pPr>
        <w:rPr>
          <w:rFonts w:ascii="Arial" w:hAnsi="Arial" w:cs="Arial"/>
        </w:rPr>
      </w:pPr>
      <w:r w:rsidRPr="00E63168">
        <w:rPr>
          <w:rFonts w:ascii="Arial" w:hAnsi="Arial" w:cs="Arial"/>
        </w:rPr>
        <w:t xml:space="preserve">V případě vzniku náhlé potřeby provést vyšetření původně indikované jako rutinní </w:t>
      </w:r>
      <w:proofErr w:type="spellStart"/>
      <w:r w:rsidRPr="00E63168">
        <w:rPr>
          <w:rFonts w:ascii="Arial" w:hAnsi="Arial" w:cs="Arial"/>
        </w:rPr>
        <w:t>statimově</w:t>
      </w:r>
      <w:proofErr w:type="spellEnd"/>
      <w:r w:rsidRPr="00E63168">
        <w:rPr>
          <w:rFonts w:ascii="Arial" w:hAnsi="Arial" w:cs="Arial"/>
        </w:rPr>
        <w:t>, lze tento požadavek sdělit laboratoři i telefonicky. Laboratoř provede vyšetření STATIM v co možná nejkratším termínu po telefonickém ohlášení požadavku. Žadatel o vyšetření je následně povinen dodat do laboratoře nově vyplněnou žádanku s jasnou indikací STATIM.</w:t>
      </w:r>
    </w:p>
    <w:p w14:paraId="1329895A" w14:textId="77777777" w:rsidR="00E63168" w:rsidRPr="00E63168" w:rsidRDefault="00E63168" w:rsidP="00E63168">
      <w:pPr>
        <w:rPr>
          <w:rFonts w:ascii="Arial" w:hAnsi="Arial" w:cs="Arial"/>
        </w:rPr>
      </w:pPr>
      <w:r w:rsidRPr="00E63168">
        <w:rPr>
          <w:rFonts w:ascii="Arial" w:hAnsi="Arial" w:cs="Arial"/>
          <w:u w:val="single"/>
        </w:rPr>
        <w:t>Pravidla příjmu vzorků na urgentní vyšetření</w:t>
      </w:r>
      <w:r w:rsidRPr="00E63168">
        <w:rPr>
          <w:rFonts w:ascii="Arial" w:hAnsi="Arial" w:cs="Arial"/>
        </w:rPr>
        <w:t>:</w:t>
      </w:r>
    </w:p>
    <w:p w14:paraId="3B86F1CD" w14:textId="77777777" w:rsidR="00E63168" w:rsidRPr="00E63168" w:rsidRDefault="00E63168" w:rsidP="00E63168">
      <w:pPr>
        <w:rPr>
          <w:rFonts w:ascii="Arial" w:hAnsi="Arial" w:cs="Arial"/>
        </w:rPr>
      </w:pPr>
      <w:r w:rsidRPr="00E63168">
        <w:rPr>
          <w:rFonts w:ascii="Arial" w:hAnsi="Arial" w:cs="Arial"/>
        </w:rPr>
        <w:t xml:space="preserve">Biologický materiál na STATIMOVÉ vyšetření musí být dodán s příslušnou dokumentací do laboratoře neprodleně po odběru. Příjem materiálu na </w:t>
      </w:r>
      <w:proofErr w:type="spellStart"/>
      <w:r w:rsidRPr="00E63168">
        <w:rPr>
          <w:rFonts w:ascii="Arial" w:hAnsi="Arial" w:cs="Arial"/>
        </w:rPr>
        <w:t>statimové</w:t>
      </w:r>
      <w:proofErr w:type="spellEnd"/>
      <w:r w:rsidRPr="00E63168">
        <w:rPr>
          <w:rFonts w:ascii="Arial" w:hAnsi="Arial" w:cs="Arial"/>
        </w:rPr>
        <w:t xml:space="preserve"> vyšetření probíhá 24 hodin denně.</w:t>
      </w:r>
    </w:p>
    <w:p w14:paraId="42F7107A" w14:textId="77777777" w:rsidR="00E63168" w:rsidRPr="00E63168" w:rsidRDefault="00E63168" w:rsidP="00E63168">
      <w:pPr>
        <w:rPr>
          <w:rFonts w:ascii="Arial" w:hAnsi="Arial" w:cs="Arial"/>
        </w:rPr>
      </w:pPr>
      <w:r w:rsidRPr="00E63168">
        <w:rPr>
          <w:rFonts w:ascii="Arial" w:hAnsi="Arial" w:cs="Arial"/>
          <w:u w:val="single"/>
        </w:rPr>
        <w:t xml:space="preserve">Po </w:t>
      </w:r>
      <w:r w:rsidRPr="00E63168">
        <w:rPr>
          <w:rFonts w:ascii="Arial" w:hAnsi="Arial" w:cs="Arial"/>
          <w:b/>
          <w:u w:val="single"/>
        </w:rPr>
        <w:t>15 hodině</w:t>
      </w:r>
      <w:r w:rsidRPr="00E63168">
        <w:rPr>
          <w:rFonts w:ascii="Arial" w:hAnsi="Arial" w:cs="Arial"/>
          <w:u w:val="single"/>
        </w:rPr>
        <w:t xml:space="preserve"> je </w:t>
      </w:r>
      <w:r w:rsidRPr="00E63168">
        <w:rPr>
          <w:rFonts w:ascii="Arial" w:hAnsi="Arial" w:cs="Arial"/>
          <w:b/>
          <w:u w:val="single"/>
        </w:rPr>
        <w:t xml:space="preserve">vhodné </w:t>
      </w:r>
      <w:r w:rsidRPr="00E63168">
        <w:rPr>
          <w:rFonts w:ascii="Arial" w:hAnsi="Arial" w:cs="Arial"/>
          <w:u w:val="single"/>
        </w:rPr>
        <w:t xml:space="preserve">a po </w:t>
      </w:r>
      <w:r w:rsidRPr="00E63168">
        <w:rPr>
          <w:rFonts w:ascii="Arial" w:hAnsi="Arial" w:cs="Arial"/>
          <w:b/>
          <w:u w:val="single"/>
        </w:rPr>
        <w:t>21 hodině</w:t>
      </w:r>
      <w:r w:rsidRPr="00E63168">
        <w:rPr>
          <w:rFonts w:ascii="Arial" w:hAnsi="Arial" w:cs="Arial"/>
          <w:u w:val="single"/>
        </w:rPr>
        <w:t xml:space="preserve"> je </w:t>
      </w:r>
      <w:r w:rsidRPr="00E63168">
        <w:rPr>
          <w:rFonts w:ascii="Arial" w:hAnsi="Arial" w:cs="Arial"/>
          <w:b/>
          <w:u w:val="single"/>
        </w:rPr>
        <w:t>nutné</w:t>
      </w:r>
      <w:r w:rsidRPr="00E63168">
        <w:rPr>
          <w:rFonts w:ascii="Arial" w:hAnsi="Arial" w:cs="Arial"/>
          <w:u w:val="single"/>
        </w:rPr>
        <w:t xml:space="preserve"> předchozí telefonické upozornění služby laboratoře. </w:t>
      </w:r>
    </w:p>
    <w:p w14:paraId="1B3FEB58" w14:textId="77777777" w:rsidR="00E63168" w:rsidRDefault="00E63168" w:rsidP="00E63168">
      <w:pPr>
        <w:rPr>
          <w:rFonts w:ascii="Arial" w:hAnsi="Arial" w:cs="Arial"/>
        </w:rPr>
      </w:pPr>
      <w:r w:rsidRPr="00E63168">
        <w:rPr>
          <w:rFonts w:ascii="Arial" w:hAnsi="Arial" w:cs="Arial"/>
        </w:rPr>
        <w:t>V případě, že není pracovník na příjmu přítomen, zazvoní doručitel dle instrukcí na zvonek a vyčká příchodu pracovníka. Pokud je pracovník na příjmu zaneprázdněn může doručitel z lůžkové části vložit materiál do uzamykatelné skříňky označené –</w:t>
      </w:r>
      <w:r w:rsidR="00815703">
        <w:rPr>
          <w:rFonts w:ascii="Arial" w:hAnsi="Arial" w:cs="Arial"/>
        </w:rPr>
        <w:t xml:space="preserve"> „M</w:t>
      </w:r>
      <w:r w:rsidRPr="00E63168">
        <w:rPr>
          <w:rFonts w:ascii="Arial" w:hAnsi="Arial" w:cs="Arial"/>
        </w:rPr>
        <w:t>ateriál ke zpracování a zazvonit</w:t>
      </w:r>
      <w:r w:rsidR="00815703">
        <w:rPr>
          <w:rFonts w:ascii="Arial" w:hAnsi="Arial" w:cs="Arial"/>
        </w:rPr>
        <w:t>“</w:t>
      </w:r>
      <w:r w:rsidRPr="00E63168">
        <w:rPr>
          <w:rFonts w:ascii="Arial" w:hAnsi="Arial" w:cs="Arial"/>
        </w:rPr>
        <w:t>. Po převzetí materiálu a žádanky pověřený pracovník laboratoře neprodleně provede vyšetření. Všechny výsledky se vydávají též v podobě výsledkového listu.</w:t>
      </w:r>
    </w:p>
    <w:p w14:paraId="7E344C55" w14:textId="77777777" w:rsidR="002E3E5F" w:rsidRDefault="002E3E5F" w:rsidP="00E63168">
      <w:pPr>
        <w:rPr>
          <w:rFonts w:ascii="Arial" w:hAnsi="Arial" w:cs="Arial"/>
        </w:rPr>
      </w:pPr>
    </w:p>
    <w:p w14:paraId="37615004" w14:textId="77777777" w:rsidR="002E3E5F" w:rsidRDefault="002E3E5F" w:rsidP="00E63168">
      <w:pPr>
        <w:rPr>
          <w:rFonts w:ascii="Arial" w:hAnsi="Arial" w:cs="Arial"/>
        </w:rPr>
      </w:pPr>
    </w:p>
    <w:p w14:paraId="2B477C1A" w14:textId="77777777" w:rsidR="002E3E5F" w:rsidRDefault="002E3E5F" w:rsidP="00E63168">
      <w:pPr>
        <w:rPr>
          <w:rFonts w:ascii="Arial" w:hAnsi="Arial" w:cs="Arial"/>
        </w:rPr>
      </w:pPr>
    </w:p>
    <w:p w14:paraId="7070B255" w14:textId="77777777" w:rsidR="00E63168" w:rsidRPr="00E63168" w:rsidRDefault="00E63168" w:rsidP="00E63168">
      <w:pPr>
        <w:rPr>
          <w:rFonts w:ascii="Arial" w:hAnsi="Arial" w:cs="Arial"/>
        </w:rPr>
      </w:pPr>
      <w:r w:rsidRPr="00E63168">
        <w:rPr>
          <w:rFonts w:ascii="Arial" w:hAnsi="Arial" w:cs="Arial"/>
          <w:u w:val="single"/>
        </w:rPr>
        <w:lastRenderedPageBreak/>
        <w:t>Seznam vyšetření prováděných STATIM</w:t>
      </w:r>
      <w:r w:rsidRPr="00E63168">
        <w:rPr>
          <w:rFonts w:ascii="Arial" w:hAnsi="Arial" w:cs="Arial"/>
        </w:rPr>
        <w:t>:</w:t>
      </w:r>
    </w:p>
    <w:tbl>
      <w:tblPr>
        <w:tblW w:w="0" w:type="auto"/>
        <w:tblInd w:w="-10" w:type="dxa"/>
        <w:tblLayout w:type="fixed"/>
        <w:tblLook w:val="0000" w:firstRow="0" w:lastRow="0" w:firstColumn="0" w:lastColumn="0" w:noHBand="0" w:noVBand="0"/>
      </w:tblPr>
      <w:tblGrid>
        <w:gridCol w:w="2883"/>
        <w:gridCol w:w="7246"/>
      </w:tblGrid>
      <w:tr w:rsidR="00E63168" w:rsidRPr="00E63168" w14:paraId="561BC860" w14:textId="77777777" w:rsidTr="00770305">
        <w:trPr>
          <w:tblHeader/>
        </w:trPr>
        <w:tc>
          <w:tcPr>
            <w:tcW w:w="2883" w:type="dxa"/>
            <w:tcBorders>
              <w:top w:val="single" w:sz="4" w:space="0" w:color="000000"/>
              <w:left w:val="single" w:sz="4" w:space="0" w:color="000000"/>
              <w:bottom w:val="single" w:sz="4" w:space="0" w:color="000000"/>
            </w:tcBorders>
            <w:shd w:val="clear" w:color="auto" w:fill="F2F2F2"/>
            <w:vAlign w:val="center"/>
          </w:tcPr>
          <w:p w14:paraId="2E764C42" w14:textId="77777777" w:rsidR="00E63168" w:rsidRPr="00E63168" w:rsidRDefault="00E63168" w:rsidP="00770305">
            <w:pPr>
              <w:jc w:val="center"/>
              <w:rPr>
                <w:rFonts w:ascii="Arial" w:hAnsi="Arial" w:cs="Arial"/>
              </w:rPr>
            </w:pPr>
            <w:r w:rsidRPr="00E63168">
              <w:rPr>
                <w:rFonts w:ascii="Arial" w:hAnsi="Arial" w:cs="Arial"/>
                <w:b/>
              </w:rPr>
              <w:t>Materiál</w:t>
            </w:r>
          </w:p>
        </w:tc>
        <w:tc>
          <w:tcPr>
            <w:tcW w:w="7246" w:type="dxa"/>
            <w:tcBorders>
              <w:top w:val="single" w:sz="4" w:space="0" w:color="000000"/>
              <w:left w:val="single" w:sz="4" w:space="0" w:color="000000"/>
              <w:bottom w:val="single" w:sz="4" w:space="0" w:color="000000"/>
              <w:right w:val="single" w:sz="4" w:space="0" w:color="000000"/>
            </w:tcBorders>
            <w:shd w:val="clear" w:color="auto" w:fill="F2F2F2"/>
          </w:tcPr>
          <w:p w14:paraId="0B5850AE" w14:textId="77777777" w:rsidR="00E63168" w:rsidRPr="00E63168" w:rsidRDefault="00E63168" w:rsidP="00770305">
            <w:pPr>
              <w:jc w:val="center"/>
              <w:rPr>
                <w:rFonts w:ascii="Arial" w:hAnsi="Arial" w:cs="Arial"/>
              </w:rPr>
            </w:pPr>
            <w:r w:rsidRPr="00E63168">
              <w:rPr>
                <w:rFonts w:ascii="Arial" w:hAnsi="Arial" w:cs="Arial"/>
                <w:b/>
              </w:rPr>
              <w:t>Vyšetření</w:t>
            </w:r>
          </w:p>
        </w:tc>
      </w:tr>
      <w:tr w:rsidR="00E63168" w:rsidRPr="00E63168" w14:paraId="01921651" w14:textId="77777777" w:rsidTr="00770305">
        <w:tc>
          <w:tcPr>
            <w:tcW w:w="2883" w:type="dxa"/>
            <w:tcBorders>
              <w:top w:val="single" w:sz="4" w:space="0" w:color="000000"/>
              <w:left w:val="single" w:sz="4" w:space="0" w:color="000000"/>
              <w:bottom w:val="single" w:sz="4" w:space="0" w:color="000000"/>
            </w:tcBorders>
            <w:shd w:val="clear" w:color="auto" w:fill="auto"/>
            <w:vAlign w:val="center"/>
          </w:tcPr>
          <w:p w14:paraId="02E2E851" w14:textId="77777777" w:rsidR="00E63168" w:rsidRPr="00E63168" w:rsidRDefault="00E63168" w:rsidP="00770305">
            <w:pPr>
              <w:jc w:val="center"/>
              <w:rPr>
                <w:rFonts w:ascii="Arial" w:hAnsi="Arial" w:cs="Arial"/>
              </w:rPr>
            </w:pPr>
            <w:r w:rsidRPr="00E63168">
              <w:rPr>
                <w:rFonts w:ascii="Arial" w:hAnsi="Arial" w:cs="Arial"/>
              </w:rPr>
              <w:t>Krev srážlivá (sérum)</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14:paraId="55F70BF2" w14:textId="77777777" w:rsidR="00E63168" w:rsidRPr="00667868" w:rsidRDefault="00E63168" w:rsidP="00770305">
            <w:pPr>
              <w:rPr>
                <w:rFonts w:ascii="Arial" w:hAnsi="Arial" w:cs="Arial"/>
                <w:color w:val="000000" w:themeColor="text1"/>
              </w:rPr>
            </w:pPr>
            <w:r w:rsidRPr="00667868">
              <w:rPr>
                <w:rFonts w:ascii="Arial" w:hAnsi="Arial" w:cs="Arial"/>
                <w:color w:val="000000" w:themeColor="text1"/>
              </w:rPr>
              <w:t xml:space="preserve">Na, K, Cl, P, Ca, Mg, </w:t>
            </w:r>
            <w:proofErr w:type="spellStart"/>
            <w:r w:rsidRPr="00667868">
              <w:rPr>
                <w:rFonts w:ascii="Arial" w:hAnsi="Arial" w:cs="Arial"/>
                <w:color w:val="000000" w:themeColor="text1"/>
              </w:rPr>
              <w:t>Fe</w:t>
            </w:r>
            <w:proofErr w:type="spellEnd"/>
            <w:r w:rsidRPr="00667868">
              <w:rPr>
                <w:rFonts w:ascii="Arial" w:hAnsi="Arial" w:cs="Arial"/>
                <w:color w:val="000000" w:themeColor="text1"/>
              </w:rPr>
              <w:t xml:space="preserve">, Glukóza, Kyselina močová, Urea, Kreatinin, Bilirubin celkový, Bilirubin přímý, Bilirubin novorozenecký, ALT, AST, GMT, ALP, AMS, CK, </w:t>
            </w:r>
            <w:r w:rsidRPr="00667868">
              <w:rPr>
                <w:rStyle w:val="Odkaznakoment1"/>
                <w:rFonts w:ascii="Arial" w:hAnsi="Arial" w:cs="Arial"/>
                <w:color w:val="000000" w:themeColor="text1"/>
                <w:sz w:val="22"/>
                <w:szCs w:val="22"/>
              </w:rPr>
              <w:t xml:space="preserve">LD, </w:t>
            </w:r>
            <w:r w:rsidRPr="00667868">
              <w:rPr>
                <w:rFonts w:ascii="Arial" w:hAnsi="Arial" w:cs="Arial"/>
                <w:color w:val="000000" w:themeColor="text1"/>
              </w:rPr>
              <w:t xml:space="preserve">Celková bílkovina, Albumin, CRP, Cholesterol, HDL cholesterol, Triacylglyceroly, </w:t>
            </w:r>
            <w:proofErr w:type="spellStart"/>
            <w:r w:rsidRPr="00667868">
              <w:rPr>
                <w:rFonts w:ascii="Arial" w:hAnsi="Arial" w:cs="Arial"/>
                <w:color w:val="000000" w:themeColor="text1"/>
              </w:rPr>
              <w:t>HBsAg</w:t>
            </w:r>
            <w:proofErr w:type="spellEnd"/>
            <w:r w:rsidRPr="00667868">
              <w:rPr>
                <w:rFonts w:ascii="Arial" w:hAnsi="Arial" w:cs="Arial"/>
                <w:color w:val="000000" w:themeColor="text1"/>
              </w:rPr>
              <w:t xml:space="preserve">, TSH, </w:t>
            </w:r>
            <w:proofErr w:type="spellStart"/>
            <w:r w:rsidRPr="00667868">
              <w:rPr>
                <w:rFonts w:ascii="Arial" w:hAnsi="Arial" w:cs="Arial"/>
                <w:color w:val="000000" w:themeColor="text1"/>
              </w:rPr>
              <w:t>hCG</w:t>
            </w:r>
            <w:proofErr w:type="spellEnd"/>
            <w:r w:rsidRPr="00667868">
              <w:rPr>
                <w:rFonts w:ascii="Arial" w:hAnsi="Arial" w:cs="Arial"/>
                <w:color w:val="000000" w:themeColor="text1"/>
              </w:rPr>
              <w:t>, Ethanol, Troponin I, Myoglobin, NT-</w:t>
            </w:r>
            <w:proofErr w:type="spellStart"/>
            <w:r w:rsidRPr="00667868">
              <w:rPr>
                <w:rFonts w:ascii="Arial" w:hAnsi="Arial" w:cs="Arial"/>
                <w:color w:val="000000" w:themeColor="text1"/>
              </w:rPr>
              <w:t>proBNP</w:t>
            </w:r>
            <w:proofErr w:type="spellEnd"/>
            <w:r w:rsidR="00667868">
              <w:rPr>
                <w:rFonts w:ascii="Arial" w:hAnsi="Arial" w:cs="Arial"/>
                <w:color w:val="000000" w:themeColor="text1"/>
              </w:rPr>
              <w:t xml:space="preserve">, vitamín B12, </w:t>
            </w:r>
            <w:proofErr w:type="spellStart"/>
            <w:r w:rsidR="00667868">
              <w:rPr>
                <w:rFonts w:ascii="Arial" w:hAnsi="Arial" w:cs="Arial"/>
                <w:color w:val="000000" w:themeColor="text1"/>
              </w:rPr>
              <w:t>foláty</w:t>
            </w:r>
            <w:proofErr w:type="spellEnd"/>
          </w:p>
        </w:tc>
      </w:tr>
      <w:tr w:rsidR="00E63168" w:rsidRPr="00E63168" w14:paraId="665FA9D4" w14:textId="77777777" w:rsidTr="00770305">
        <w:tc>
          <w:tcPr>
            <w:tcW w:w="2883" w:type="dxa"/>
            <w:tcBorders>
              <w:top w:val="single" w:sz="4" w:space="0" w:color="000000"/>
              <w:left w:val="single" w:sz="4" w:space="0" w:color="000000"/>
              <w:bottom w:val="single" w:sz="4" w:space="0" w:color="000000"/>
            </w:tcBorders>
            <w:shd w:val="clear" w:color="auto" w:fill="auto"/>
            <w:vAlign w:val="center"/>
          </w:tcPr>
          <w:p w14:paraId="5C6ECBE9" w14:textId="77777777" w:rsidR="00E63168" w:rsidRPr="00E63168" w:rsidRDefault="00E63168" w:rsidP="00770305">
            <w:pPr>
              <w:jc w:val="center"/>
              <w:rPr>
                <w:rFonts w:ascii="Arial" w:hAnsi="Arial" w:cs="Arial"/>
              </w:rPr>
            </w:pPr>
            <w:r w:rsidRPr="00E63168">
              <w:rPr>
                <w:rFonts w:ascii="Arial" w:hAnsi="Arial" w:cs="Arial"/>
              </w:rPr>
              <w:t>Plazma</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14:paraId="2191831D" w14:textId="77777777" w:rsidR="00E63168" w:rsidRPr="00667868" w:rsidRDefault="00E63168" w:rsidP="00770305">
            <w:pPr>
              <w:rPr>
                <w:rFonts w:ascii="Arial" w:hAnsi="Arial" w:cs="Arial"/>
                <w:color w:val="000000" w:themeColor="text1"/>
              </w:rPr>
            </w:pPr>
            <w:r w:rsidRPr="00667868">
              <w:rPr>
                <w:rFonts w:ascii="Arial" w:hAnsi="Arial" w:cs="Arial"/>
                <w:color w:val="000000" w:themeColor="text1"/>
              </w:rPr>
              <w:t>Laktát, Glukóza, PT, APTT, Fibrinogen, D-dimery, AT, Amoniak</w:t>
            </w:r>
          </w:p>
        </w:tc>
      </w:tr>
      <w:tr w:rsidR="00E63168" w:rsidRPr="00E63168" w14:paraId="340B27BA" w14:textId="77777777" w:rsidTr="00770305">
        <w:tc>
          <w:tcPr>
            <w:tcW w:w="2883" w:type="dxa"/>
            <w:tcBorders>
              <w:top w:val="single" w:sz="4" w:space="0" w:color="000000"/>
              <w:left w:val="single" w:sz="4" w:space="0" w:color="000000"/>
              <w:bottom w:val="single" w:sz="4" w:space="0" w:color="000000"/>
            </w:tcBorders>
            <w:shd w:val="clear" w:color="auto" w:fill="auto"/>
            <w:vAlign w:val="center"/>
          </w:tcPr>
          <w:p w14:paraId="7F030FFD" w14:textId="77777777" w:rsidR="00E63168" w:rsidRPr="00E63168" w:rsidRDefault="00E63168" w:rsidP="00770305">
            <w:pPr>
              <w:jc w:val="center"/>
              <w:rPr>
                <w:rFonts w:ascii="Arial" w:hAnsi="Arial" w:cs="Arial"/>
              </w:rPr>
            </w:pPr>
            <w:r w:rsidRPr="00E63168">
              <w:rPr>
                <w:rFonts w:ascii="Arial" w:hAnsi="Arial" w:cs="Arial"/>
              </w:rPr>
              <w:t>Plná krev (nesrážlivá)</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14:paraId="33896548" w14:textId="77777777" w:rsidR="00E63168" w:rsidRPr="00667868" w:rsidRDefault="00E63168" w:rsidP="00770305">
            <w:pPr>
              <w:rPr>
                <w:rFonts w:ascii="Arial" w:hAnsi="Arial" w:cs="Arial"/>
                <w:color w:val="000000" w:themeColor="text1"/>
              </w:rPr>
            </w:pPr>
            <w:r w:rsidRPr="00667868">
              <w:rPr>
                <w:rFonts w:ascii="Arial" w:hAnsi="Arial" w:cs="Arial"/>
                <w:color w:val="000000" w:themeColor="text1"/>
              </w:rPr>
              <w:t>Krevní obraz, Krevní skupina, Screening protilátek, Test kompatibility</w:t>
            </w:r>
          </w:p>
          <w:p w14:paraId="38FF451C" w14:textId="77777777" w:rsidR="00E63168" w:rsidRPr="00667868" w:rsidRDefault="00E63168" w:rsidP="00770305">
            <w:pPr>
              <w:rPr>
                <w:rFonts w:ascii="Arial" w:hAnsi="Arial" w:cs="Arial"/>
                <w:color w:val="000000" w:themeColor="text1"/>
              </w:rPr>
            </w:pPr>
            <w:r w:rsidRPr="00667868">
              <w:rPr>
                <w:rFonts w:ascii="Arial" w:hAnsi="Arial" w:cs="Arial"/>
                <w:color w:val="000000" w:themeColor="text1"/>
              </w:rPr>
              <w:t xml:space="preserve">Acidobazická rovnováha </w:t>
            </w:r>
          </w:p>
        </w:tc>
      </w:tr>
      <w:tr w:rsidR="00E63168" w:rsidRPr="00E63168" w14:paraId="6E28F1A7" w14:textId="77777777" w:rsidTr="00770305">
        <w:tc>
          <w:tcPr>
            <w:tcW w:w="2883" w:type="dxa"/>
            <w:tcBorders>
              <w:top w:val="single" w:sz="4" w:space="0" w:color="000000"/>
              <w:left w:val="single" w:sz="4" w:space="0" w:color="000000"/>
              <w:bottom w:val="single" w:sz="4" w:space="0" w:color="000000"/>
            </w:tcBorders>
            <w:shd w:val="clear" w:color="auto" w:fill="auto"/>
            <w:vAlign w:val="center"/>
          </w:tcPr>
          <w:p w14:paraId="2AFFDB45" w14:textId="77777777" w:rsidR="00E63168" w:rsidRPr="00E63168" w:rsidRDefault="00E63168" w:rsidP="00770305">
            <w:pPr>
              <w:jc w:val="center"/>
              <w:rPr>
                <w:rFonts w:ascii="Arial" w:hAnsi="Arial" w:cs="Arial"/>
              </w:rPr>
            </w:pPr>
            <w:r w:rsidRPr="00E63168">
              <w:rPr>
                <w:rFonts w:ascii="Arial" w:hAnsi="Arial" w:cs="Arial"/>
              </w:rPr>
              <w:t>Moč</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14:paraId="348BB198" w14:textId="77777777" w:rsidR="00E63168" w:rsidRPr="00E63168" w:rsidRDefault="00E63168" w:rsidP="00770305">
            <w:pPr>
              <w:rPr>
                <w:rFonts w:ascii="Arial" w:hAnsi="Arial" w:cs="Arial"/>
              </w:rPr>
            </w:pPr>
            <w:r w:rsidRPr="00E63168">
              <w:rPr>
                <w:rFonts w:ascii="Arial" w:hAnsi="Arial" w:cs="Arial"/>
              </w:rPr>
              <w:t>M+S, AMS,</w:t>
            </w:r>
            <w:r w:rsidR="00815703">
              <w:rPr>
                <w:rFonts w:ascii="Arial" w:hAnsi="Arial" w:cs="Arial"/>
              </w:rPr>
              <w:t xml:space="preserve"> </w:t>
            </w:r>
            <w:r w:rsidRPr="00E63168">
              <w:rPr>
                <w:rFonts w:ascii="Arial" w:hAnsi="Arial" w:cs="Arial"/>
              </w:rPr>
              <w:t>Glukóza, Drogový screening</w:t>
            </w:r>
          </w:p>
        </w:tc>
      </w:tr>
      <w:tr w:rsidR="00E63168" w:rsidRPr="00E63168" w14:paraId="1F0A88E2" w14:textId="77777777" w:rsidTr="00770305">
        <w:tc>
          <w:tcPr>
            <w:tcW w:w="2883" w:type="dxa"/>
            <w:tcBorders>
              <w:top w:val="single" w:sz="4" w:space="0" w:color="000000"/>
              <w:left w:val="single" w:sz="4" w:space="0" w:color="000000"/>
              <w:bottom w:val="single" w:sz="4" w:space="0" w:color="000000"/>
            </w:tcBorders>
            <w:shd w:val="clear" w:color="auto" w:fill="auto"/>
            <w:vAlign w:val="center"/>
          </w:tcPr>
          <w:p w14:paraId="33CB80EA" w14:textId="77777777" w:rsidR="00E63168" w:rsidRPr="00E63168" w:rsidRDefault="00E63168" w:rsidP="00770305">
            <w:pPr>
              <w:jc w:val="center"/>
              <w:rPr>
                <w:rFonts w:ascii="Arial" w:hAnsi="Arial" w:cs="Arial"/>
              </w:rPr>
            </w:pPr>
            <w:r w:rsidRPr="00E63168">
              <w:rPr>
                <w:rFonts w:ascii="Arial" w:hAnsi="Arial" w:cs="Arial"/>
              </w:rPr>
              <w:t>Mozkomíšní mok</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14:paraId="211D648E" w14:textId="77777777" w:rsidR="00E63168" w:rsidRPr="00E63168" w:rsidRDefault="00E63168" w:rsidP="00770305">
            <w:pPr>
              <w:rPr>
                <w:rFonts w:ascii="Arial" w:hAnsi="Arial" w:cs="Arial"/>
              </w:rPr>
            </w:pPr>
            <w:r w:rsidRPr="00E63168">
              <w:rPr>
                <w:rFonts w:ascii="Arial" w:hAnsi="Arial" w:cs="Arial"/>
              </w:rPr>
              <w:t>Kvantitativní a kvalitativní cytologické vyšetření,</w:t>
            </w:r>
          </w:p>
          <w:p w14:paraId="7FA7635D" w14:textId="77777777" w:rsidR="00E63168" w:rsidRPr="00E63168" w:rsidRDefault="00E63168" w:rsidP="00770305">
            <w:pPr>
              <w:rPr>
                <w:rFonts w:ascii="Arial" w:hAnsi="Arial" w:cs="Arial"/>
              </w:rPr>
            </w:pPr>
            <w:r w:rsidRPr="00E63168">
              <w:rPr>
                <w:rFonts w:ascii="Arial" w:hAnsi="Arial" w:cs="Arial"/>
              </w:rPr>
              <w:t>Glukóza, Laktát, AST, Albumin, Celková bílkovina,</w:t>
            </w:r>
            <w:r w:rsidRPr="00E63168">
              <w:rPr>
                <w:rStyle w:val="Odkaznakoment1"/>
                <w:rFonts w:ascii="Arial" w:hAnsi="Arial" w:cs="Arial"/>
              </w:rPr>
              <w:t xml:space="preserve"> LD</w:t>
            </w:r>
          </w:p>
          <w:p w14:paraId="539BE770" w14:textId="77777777" w:rsidR="00E63168" w:rsidRPr="00E63168" w:rsidRDefault="00E63168" w:rsidP="00770305">
            <w:pPr>
              <w:rPr>
                <w:rFonts w:ascii="Arial" w:hAnsi="Arial" w:cs="Arial"/>
              </w:rPr>
            </w:pPr>
            <w:r w:rsidRPr="00E63168">
              <w:rPr>
                <w:rFonts w:ascii="Arial" w:hAnsi="Arial" w:cs="Arial"/>
              </w:rPr>
              <w:t>současně se analyty vyšetřují také v séru (vyjma laktátu)</w:t>
            </w:r>
          </w:p>
        </w:tc>
      </w:tr>
      <w:tr w:rsidR="00E63168" w:rsidRPr="00E63168" w14:paraId="3851E1E8" w14:textId="77777777" w:rsidTr="00770305">
        <w:tc>
          <w:tcPr>
            <w:tcW w:w="2883" w:type="dxa"/>
            <w:tcBorders>
              <w:top w:val="single" w:sz="4" w:space="0" w:color="000000"/>
              <w:left w:val="single" w:sz="4" w:space="0" w:color="000000"/>
              <w:bottom w:val="single" w:sz="4" w:space="0" w:color="000000"/>
            </w:tcBorders>
            <w:shd w:val="clear" w:color="auto" w:fill="auto"/>
            <w:vAlign w:val="center"/>
          </w:tcPr>
          <w:p w14:paraId="72320DBB" w14:textId="77777777" w:rsidR="00E63168" w:rsidRPr="00E63168" w:rsidRDefault="00E63168" w:rsidP="00770305">
            <w:pPr>
              <w:jc w:val="center"/>
              <w:rPr>
                <w:rFonts w:ascii="Arial" w:hAnsi="Arial" w:cs="Arial"/>
              </w:rPr>
            </w:pPr>
            <w:r w:rsidRPr="00E63168">
              <w:rPr>
                <w:rFonts w:ascii="Arial" w:hAnsi="Arial" w:cs="Arial"/>
              </w:rPr>
              <w:t>Extravaskulární tekutina</w:t>
            </w:r>
          </w:p>
        </w:tc>
        <w:tc>
          <w:tcPr>
            <w:tcW w:w="7246" w:type="dxa"/>
            <w:tcBorders>
              <w:top w:val="single" w:sz="4" w:space="0" w:color="000000"/>
              <w:left w:val="single" w:sz="4" w:space="0" w:color="000000"/>
              <w:bottom w:val="single" w:sz="4" w:space="0" w:color="000000"/>
              <w:right w:val="single" w:sz="4" w:space="0" w:color="000000"/>
            </w:tcBorders>
            <w:shd w:val="clear" w:color="auto" w:fill="auto"/>
          </w:tcPr>
          <w:p w14:paraId="0545B1A7" w14:textId="77777777" w:rsidR="00E63168" w:rsidRPr="00667868" w:rsidRDefault="00E63168" w:rsidP="00770305">
            <w:pPr>
              <w:rPr>
                <w:rFonts w:ascii="Arial" w:hAnsi="Arial" w:cs="Arial"/>
                <w:color w:val="000000" w:themeColor="text1"/>
              </w:rPr>
            </w:pPr>
            <w:r w:rsidRPr="00667868">
              <w:rPr>
                <w:rFonts w:ascii="Arial" w:hAnsi="Arial" w:cs="Arial"/>
                <w:color w:val="000000" w:themeColor="text1"/>
              </w:rPr>
              <w:t>Kvalitativní cytologické vyšetření,</w:t>
            </w:r>
          </w:p>
          <w:p w14:paraId="5DBD0ABD" w14:textId="77777777" w:rsidR="00E63168" w:rsidRPr="00E63168" w:rsidRDefault="00E63168" w:rsidP="00770305">
            <w:pPr>
              <w:rPr>
                <w:rFonts w:ascii="Arial" w:hAnsi="Arial" w:cs="Arial"/>
              </w:rPr>
            </w:pPr>
            <w:r w:rsidRPr="00667868">
              <w:rPr>
                <w:rFonts w:ascii="Arial" w:hAnsi="Arial" w:cs="Arial"/>
                <w:color w:val="000000" w:themeColor="text1"/>
              </w:rPr>
              <w:t>Glukóza, Laktát, AST, Albumin, Celková bílkovina, CRP, AMS, Kyselina močová, LD, urea, kreatinin, cholesterol, HDL cholesterol, triacylglyceroly, Na, K, Cl</w:t>
            </w:r>
          </w:p>
        </w:tc>
      </w:tr>
    </w:tbl>
    <w:p w14:paraId="385454AD" w14:textId="77777777" w:rsidR="00E63168" w:rsidRPr="00E63168" w:rsidRDefault="00E63168" w:rsidP="00E63168">
      <w:pPr>
        <w:pStyle w:val="Nadpis2"/>
        <w:ind w:left="0" w:firstLine="0"/>
      </w:pPr>
      <w:bookmarkStart w:id="28" w:name="__RefHeading___Toc275853496"/>
      <w:bookmarkStart w:id="29" w:name="_Toc99267075"/>
      <w:bookmarkEnd w:id="28"/>
      <w:r w:rsidRPr="00E63168">
        <w:t>C-4 Požadavky na dodatečná vyšetření</w:t>
      </w:r>
      <w:bookmarkEnd w:id="29"/>
    </w:p>
    <w:p w14:paraId="1641510F" w14:textId="77777777" w:rsidR="00E63168" w:rsidRPr="00667868" w:rsidRDefault="00E63168" w:rsidP="00E63168">
      <w:pPr>
        <w:autoSpaceDE w:val="0"/>
        <w:rPr>
          <w:rFonts w:ascii="Arial" w:hAnsi="Arial" w:cs="Arial"/>
          <w:color w:val="000000" w:themeColor="text1"/>
        </w:rPr>
      </w:pPr>
      <w:r w:rsidRPr="00E63168">
        <w:rPr>
          <w:rFonts w:ascii="Arial" w:hAnsi="Arial" w:cs="Arial"/>
        </w:rPr>
        <w:t xml:space="preserve">Požadavek na dodatečné vyšetření biologického </w:t>
      </w:r>
      <w:r w:rsidRPr="00667868">
        <w:rPr>
          <w:rFonts w:ascii="Arial" w:hAnsi="Arial" w:cs="Arial"/>
          <w:color w:val="000000" w:themeColor="text1"/>
        </w:rPr>
        <w:t xml:space="preserve">materiálu může být přijat pouze od žadatele. Požadavky jsou akceptovány jen s ohledem na stabilitu vyšetřovaného materiálu vzhledem k danému vyšetření (viz jednotlivá vyšetření </w:t>
      </w:r>
      <w:r w:rsidR="000C19C0" w:rsidRPr="00667868">
        <w:rPr>
          <w:rFonts w:ascii="Arial" w:hAnsi="Arial" w:cs="Arial"/>
          <w:color w:val="000000" w:themeColor="text1"/>
        </w:rPr>
        <w:t>v</w:t>
      </w:r>
      <w:r w:rsidR="007C68E3">
        <w:rPr>
          <w:rFonts w:ascii="Arial" w:hAnsi="Arial" w:cs="Arial"/>
          <w:color w:val="000000" w:themeColor="text1"/>
        </w:rPr>
        <w:t> </w:t>
      </w:r>
      <w:r w:rsidR="000C19C0" w:rsidRPr="007C68E3">
        <w:rPr>
          <w:rFonts w:ascii="Arial" w:hAnsi="Arial" w:cs="Arial"/>
          <w:b/>
          <w:bCs/>
          <w:i/>
          <w:iCs/>
          <w:color w:val="000000" w:themeColor="text1"/>
        </w:rPr>
        <w:t>příloze</w:t>
      </w:r>
      <w:r w:rsidR="007C68E3">
        <w:rPr>
          <w:rFonts w:ascii="Arial" w:hAnsi="Arial" w:cs="Arial"/>
          <w:b/>
          <w:bCs/>
          <w:i/>
          <w:iCs/>
          <w:color w:val="000000" w:themeColor="text1"/>
        </w:rPr>
        <w:t xml:space="preserve"> </w:t>
      </w:r>
      <w:r w:rsidR="000C19C0" w:rsidRPr="007C68E3">
        <w:rPr>
          <w:rFonts w:ascii="Arial" w:hAnsi="Arial" w:cs="Arial"/>
          <w:b/>
          <w:bCs/>
          <w:i/>
          <w:iCs/>
          <w:color w:val="000000" w:themeColor="text1"/>
        </w:rPr>
        <w:t xml:space="preserve">č. </w:t>
      </w:r>
      <w:r w:rsidR="00A106E6">
        <w:rPr>
          <w:rFonts w:ascii="Arial" w:hAnsi="Arial" w:cs="Arial"/>
          <w:b/>
          <w:bCs/>
          <w:i/>
          <w:iCs/>
          <w:color w:val="000000" w:themeColor="text1"/>
        </w:rPr>
        <w:t>1</w:t>
      </w:r>
      <w:r w:rsidR="000C19C0" w:rsidRPr="007C68E3">
        <w:rPr>
          <w:rFonts w:ascii="Arial" w:hAnsi="Arial" w:cs="Arial"/>
          <w:b/>
          <w:bCs/>
          <w:i/>
          <w:iCs/>
          <w:color w:val="000000" w:themeColor="text1"/>
        </w:rPr>
        <w:t xml:space="preserve"> Seznam vyšetření</w:t>
      </w:r>
      <w:r w:rsidR="000C19C0" w:rsidRPr="007C68E3">
        <w:rPr>
          <w:rFonts w:ascii="Arial" w:hAnsi="Arial" w:cs="Arial"/>
          <w:i/>
          <w:iCs/>
          <w:color w:val="000000" w:themeColor="text1"/>
        </w:rPr>
        <w:t>)</w:t>
      </w:r>
      <w:r w:rsidR="000C19C0" w:rsidRPr="00667868">
        <w:rPr>
          <w:rFonts w:ascii="Arial" w:hAnsi="Arial" w:cs="Arial"/>
          <w:color w:val="000000" w:themeColor="text1"/>
        </w:rPr>
        <w:t>.</w:t>
      </w:r>
      <w:r w:rsidRPr="00667868">
        <w:rPr>
          <w:rFonts w:ascii="Arial" w:hAnsi="Arial" w:cs="Arial"/>
          <w:color w:val="000000" w:themeColor="text1"/>
        </w:rPr>
        <w:t xml:space="preserve"> Do doby analýzy během pracovního dne se biologický materiál skladuje (centrifugované krve 7 dní, krevní obrazy 48 hodin a koagulace 1 den) tak, aby se zabránilo znehodnocení, rozlití, kontaminaci, přímému vlivu slunečního záření, tepla apod. Žadatel je povinen dodat žádanku.</w:t>
      </w:r>
    </w:p>
    <w:p w14:paraId="62CF689D" w14:textId="77777777" w:rsidR="00E63168" w:rsidRPr="00667868" w:rsidRDefault="00E63168" w:rsidP="00E63168">
      <w:pPr>
        <w:pStyle w:val="Nadpis2"/>
        <w:ind w:left="0" w:firstLine="0"/>
        <w:rPr>
          <w:color w:val="000000" w:themeColor="text1"/>
        </w:rPr>
      </w:pPr>
      <w:bookmarkStart w:id="30" w:name="__RefHeading___Toc275853497"/>
      <w:bookmarkStart w:id="31" w:name="_Toc99267076"/>
      <w:bookmarkEnd w:id="30"/>
      <w:r w:rsidRPr="00667868">
        <w:rPr>
          <w:color w:val="000000" w:themeColor="text1"/>
        </w:rPr>
        <w:t>C-5 Příprava pacienta před vyšetřením</w:t>
      </w:r>
      <w:bookmarkEnd w:id="31"/>
    </w:p>
    <w:p w14:paraId="49ED49C4" w14:textId="77777777" w:rsidR="00E63168" w:rsidRPr="00E63168" w:rsidRDefault="00E63168" w:rsidP="00E63168">
      <w:pPr>
        <w:rPr>
          <w:rFonts w:ascii="Arial" w:hAnsi="Arial" w:cs="Arial"/>
        </w:rPr>
      </w:pPr>
      <w:r w:rsidRPr="00E63168">
        <w:rPr>
          <w:rFonts w:ascii="Arial" w:hAnsi="Arial" w:cs="Arial"/>
          <w:b/>
          <w:bCs/>
        </w:rPr>
        <w:t>Základní pokyny pro pacienty</w:t>
      </w:r>
    </w:p>
    <w:p w14:paraId="2F33D246"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Odpoledne a večer před odběrem vynechat tučná jídla, nepožívat alkohol, být bez fyzické zátěže. Pokud lze vynechat léky, pak se svolením lékaře.</w:t>
      </w:r>
    </w:p>
    <w:p w14:paraId="72169ABF"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Před odběrem nekouřit ani nepít kávu nebo alkoholické nápoje, k odběru se dostavit dostatečně hydratován (ne však slazenými nápoji).</w:t>
      </w:r>
    </w:p>
    <w:p w14:paraId="683B90FD"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Odběry krve se odebírají nalačno, ve výjimečných případech, je-li lékařem povoleno, i bez lačnění.</w:t>
      </w:r>
    </w:p>
    <w:p w14:paraId="503620A3"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Alergii na dezinfekční prostředek nebo na určitý typ náplasti je třeba oznámit odběrovému pracovníkovi.</w:t>
      </w:r>
    </w:p>
    <w:p w14:paraId="478EE82D"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Pokud Vám při odběru krve bývá nevolno, oznamte to také pracovníkovi, aby mohl zabránit komplikacím při odběru, mdlobě (poranění při pádu). V tomto případě lze provést odběr vleže.</w:t>
      </w:r>
    </w:p>
    <w:p w14:paraId="506DF3D1"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Po odběru se můžete najíst, u diabetiků je vhodné, aby měli jídlo s sebou a mohli tak dodržet navyklý denní režim.</w:t>
      </w:r>
    </w:p>
    <w:p w14:paraId="252F813A"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 xml:space="preserve">Odběr krve vykazovaný pojišťovnám se provádí zásadně na základě požadavku lékaře. Nutné je tedy mít s sebou řádně vyplněnou žádanku. Bez žádanky vyšetření nebude provedeno. </w:t>
      </w:r>
    </w:p>
    <w:p w14:paraId="2A7D61EB" w14:textId="77777777" w:rsidR="00E63168" w:rsidRPr="00E63168" w:rsidRDefault="00E63168" w:rsidP="00667868">
      <w:pPr>
        <w:numPr>
          <w:ilvl w:val="0"/>
          <w:numId w:val="30"/>
        </w:numPr>
        <w:suppressAutoHyphens/>
        <w:ind w:left="303"/>
        <w:rPr>
          <w:rFonts w:ascii="Arial" w:hAnsi="Arial" w:cs="Arial"/>
        </w:rPr>
      </w:pPr>
      <w:r w:rsidRPr="00E63168">
        <w:rPr>
          <w:rFonts w:ascii="Arial" w:hAnsi="Arial" w:cs="Arial"/>
        </w:rPr>
        <w:t>S sebou vezměte i průkazku zdravotní pojišťovny nebo pas ke kontrole údajů. Výjimkou je odběr krve za přímou úhradu.</w:t>
      </w:r>
    </w:p>
    <w:p w14:paraId="272231AA" w14:textId="77777777" w:rsidR="00E63168" w:rsidRPr="00E63168" w:rsidRDefault="00E63168" w:rsidP="00E63168">
      <w:pPr>
        <w:pStyle w:val="Nadpis2"/>
        <w:ind w:left="0" w:firstLine="0"/>
      </w:pPr>
      <w:bookmarkStart w:id="32" w:name="__RefHeading___Toc275853498"/>
      <w:bookmarkStart w:id="33" w:name="_Toc99267077"/>
      <w:r w:rsidRPr="00E63168">
        <w:t>C-6 Identifikace pacienta na žádance a označení vzorku</w:t>
      </w:r>
      <w:bookmarkEnd w:id="32"/>
      <w:bookmarkEnd w:id="33"/>
      <w:r w:rsidRPr="00E63168">
        <w:t xml:space="preserve"> </w:t>
      </w:r>
    </w:p>
    <w:p w14:paraId="65D8108F" w14:textId="77777777" w:rsidR="00E63168" w:rsidRPr="00E63168" w:rsidRDefault="00E63168" w:rsidP="00E63168">
      <w:pPr>
        <w:autoSpaceDE w:val="0"/>
        <w:rPr>
          <w:rFonts w:ascii="Arial" w:hAnsi="Arial" w:cs="Arial"/>
        </w:rPr>
      </w:pPr>
      <w:r w:rsidRPr="00E63168">
        <w:rPr>
          <w:rFonts w:ascii="Arial" w:hAnsi="Arial" w:cs="Arial"/>
        </w:rPr>
        <w:t>Nezbytnou identifikaci biologického materiálu před přidělením laboratorního čísla tvoří jméno, příjmení pacienta a jednoznačné identifikační číslo pacienta (číslo pojištěnce), popřípadě náhradní identifikační číslo u cizinců/novorozenců.</w:t>
      </w:r>
    </w:p>
    <w:p w14:paraId="2D003AEE" w14:textId="77777777" w:rsidR="00E63168" w:rsidRPr="00E63168" w:rsidRDefault="00E63168" w:rsidP="00E63168">
      <w:pPr>
        <w:autoSpaceDE w:val="0"/>
        <w:rPr>
          <w:rFonts w:ascii="Arial" w:hAnsi="Arial" w:cs="Arial"/>
        </w:rPr>
      </w:pPr>
      <w:r w:rsidRPr="00E63168">
        <w:rPr>
          <w:rFonts w:ascii="Arial" w:hAnsi="Arial" w:cs="Arial"/>
        </w:rPr>
        <w:t xml:space="preserve">Pokud je odběrová nádoba s biologickým materiálem označena z uvedených povinných identifikačních znaků pouze jménem pacienta, laboratoř ji může přijmout za předpokladu, že je jednoznačně připojena k žádance s kompletní identifikací pacienta. </w:t>
      </w:r>
    </w:p>
    <w:p w14:paraId="7CE19566" w14:textId="77777777" w:rsidR="00E63168" w:rsidRPr="00E63168" w:rsidRDefault="00E63168" w:rsidP="00E63168">
      <w:pPr>
        <w:autoSpaceDE w:val="0"/>
        <w:rPr>
          <w:rFonts w:ascii="Arial" w:hAnsi="Arial" w:cs="Arial"/>
        </w:rPr>
      </w:pPr>
    </w:p>
    <w:p w14:paraId="752D5B32" w14:textId="77777777" w:rsidR="00E63168" w:rsidRPr="00E63168" w:rsidRDefault="00E63168" w:rsidP="00E63168">
      <w:pPr>
        <w:autoSpaceDE w:val="0"/>
        <w:rPr>
          <w:rFonts w:ascii="Arial" w:hAnsi="Arial" w:cs="Arial"/>
        </w:rPr>
      </w:pPr>
      <w:r w:rsidRPr="00E63168">
        <w:rPr>
          <w:rFonts w:ascii="Arial" w:hAnsi="Arial" w:cs="Arial"/>
        </w:rPr>
        <w:t>Výjimku tvoří pacienti, u nichž není kompletní identifikace k dispozici (neznámé osoby nebo osoby, u nichž jsou k dispozici povinné identifikační znaky jen v částečném rozsahu). Odesílající žadatel o vyšetření je povinen srozumitelně o této skutečnosti informovat laboratoř a zajistit nezaměnitelnost biologického materiálu a dokumentace.</w:t>
      </w:r>
    </w:p>
    <w:p w14:paraId="681071CA" w14:textId="77777777" w:rsidR="00E63168" w:rsidRPr="00E63168" w:rsidRDefault="00E63168" w:rsidP="00E63168">
      <w:pPr>
        <w:pStyle w:val="Nadpis2"/>
        <w:ind w:left="0" w:firstLine="0"/>
      </w:pPr>
      <w:bookmarkStart w:id="34" w:name="__RefHeading___Toc275853499"/>
      <w:bookmarkStart w:id="35" w:name="_Toc99267078"/>
      <w:bookmarkEnd w:id="34"/>
      <w:r w:rsidRPr="00E63168">
        <w:t>C-7 Odběr vzorku</w:t>
      </w:r>
      <w:bookmarkEnd w:id="35"/>
    </w:p>
    <w:p w14:paraId="59EA507C" w14:textId="77777777" w:rsidR="00E63168" w:rsidRPr="00E63168" w:rsidRDefault="00E63168" w:rsidP="00E63168">
      <w:pPr>
        <w:rPr>
          <w:rFonts w:ascii="Arial" w:hAnsi="Arial" w:cs="Arial"/>
        </w:rPr>
      </w:pPr>
      <w:r w:rsidRPr="00E63168">
        <w:rPr>
          <w:rFonts w:ascii="Arial" w:hAnsi="Arial" w:cs="Arial"/>
        </w:rPr>
        <w:t>Všechny úkony prováděné na pacientovi vyžadují jeho informovaný souhlas. U laboratorních vyšetřeních prováděných v naší laboratoři za souhlas považujeme, jestliže pacient se dostaví k odběru do Odběrové místnosti laboratoře se žádankou a dobrovolně se podrobí obvyklému postupu získání biologického materiálu. Během odběru biologického materiálu je kladen důraz na přiměřené soukromí, které odpovídá charakteru požadovaných informací a typu získávaného primárního vzorku.</w:t>
      </w:r>
    </w:p>
    <w:p w14:paraId="0D1E99CA" w14:textId="77777777" w:rsidR="00E63168" w:rsidRPr="00E63168" w:rsidRDefault="00E63168" w:rsidP="00E63168">
      <w:pPr>
        <w:rPr>
          <w:rFonts w:ascii="Arial" w:hAnsi="Arial" w:cs="Arial"/>
        </w:rPr>
      </w:pPr>
      <w:r w:rsidRPr="00E63168">
        <w:rPr>
          <w:rFonts w:ascii="Arial" w:hAnsi="Arial" w:cs="Arial"/>
        </w:rPr>
        <w:t xml:space="preserve">Pokud je biologický materiál odebrán na jiném pracovišti odpovědnost za informování a získání souhlasu je na straně odběrového pracovníka a žadatele o odběr. </w:t>
      </w:r>
    </w:p>
    <w:p w14:paraId="69FE8DB5" w14:textId="77777777" w:rsidR="00E63168" w:rsidRPr="00E63168" w:rsidRDefault="00E63168" w:rsidP="00E63168">
      <w:pPr>
        <w:rPr>
          <w:rFonts w:ascii="Arial" w:hAnsi="Arial" w:cs="Arial"/>
        </w:rPr>
      </w:pPr>
    </w:p>
    <w:p w14:paraId="658F42DA" w14:textId="77777777" w:rsidR="00E63168" w:rsidRPr="00E63168" w:rsidRDefault="00E63168" w:rsidP="00E63168">
      <w:pPr>
        <w:rPr>
          <w:rFonts w:ascii="Arial" w:hAnsi="Arial" w:cs="Arial"/>
        </w:rPr>
      </w:pPr>
      <w:r w:rsidRPr="00E63168">
        <w:rPr>
          <w:rFonts w:ascii="Arial" w:hAnsi="Arial" w:cs="Arial"/>
          <w:u w:val="single"/>
        </w:rPr>
        <w:t>Obecné zásady při odběru</w:t>
      </w:r>
      <w:r w:rsidR="00667868">
        <w:rPr>
          <w:rFonts w:ascii="Arial" w:hAnsi="Arial" w:cs="Arial"/>
          <w:u w:val="single"/>
        </w:rPr>
        <w:t>:</w:t>
      </w:r>
    </w:p>
    <w:p w14:paraId="440486D4" w14:textId="77777777" w:rsidR="00E63168" w:rsidRPr="00E63168" w:rsidRDefault="00E63168" w:rsidP="00667868">
      <w:pPr>
        <w:numPr>
          <w:ilvl w:val="0"/>
          <w:numId w:val="31"/>
        </w:numPr>
        <w:suppressAutoHyphens/>
        <w:ind w:left="360"/>
        <w:rPr>
          <w:rFonts w:ascii="Arial" w:hAnsi="Arial" w:cs="Arial"/>
        </w:rPr>
      </w:pPr>
      <w:r w:rsidRPr="00E63168">
        <w:rPr>
          <w:rFonts w:ascii="Arial" w:hAnsi="Arial" w:cs="Arial"/>
          <w:b/>
        </w:rPr>
        <w:t>před odběrem je nutné oslovit pacienta s dotazem na jméno – ověřit totožnost</w:t>
      </w:r>
      <w:r w:rsidRPr="00E63168">
        <w:rPr>
          <w:rFonts w:ascii="Arial" w:hAnsi="Arial" w:cs="Arial"/>
        </w:rPr>
        <w:t xml:space="preserve"> (přesná a jednoznačná identifikace pacienta a žádanky),</w:t>
      </w:r>
    </w:p>
    <w:p w14:paraId="7CB5407D" w14:textId="77777777" w:rsidR="00E63168" w:rsidRPr="00E63168" w:rsidRDefault="00E63168" w:rsidP="00667868">
      <w:pPr>
        <w:numPr>
          <w:ilvl w:val="0"/>
          <w:numId w:val="31"/>
        </w:numPr>
        <w:tabs>
          <w:tab w:val="left" w:pos="1776"/>
        </w:tabs>
        <w:suppressAutoHyphens/>
        <w:ind w:left="360"/>
        <w:jc w:val="left"/>
        <w:rPr>
          <w:rFonts w:ascii="Arial" w:hAnsi="Arial" w:cs="Arial"/>
        </w:rPr>
      </w:pPr>
      <w:r w:rsidRPr="00E63168">
        <w:rPr>
          <w:rFonts w:ascii="Arial" w:hAnsi="Arial" w:cs="Arial"/>
        </w:rPr>
        <w:t>nemocní, neschopní spolupráce (bezvědomí, děti, psychiatričtí nemocní, cizinci) identifikaci verifikuje (ověřuje) sestra, případně příbuzní pacienta,</w:t>
      </w:r>
    </w:p>
    <w:p w14:paraId="5077F492" w14:textId="77777777" w:rsidR="00E63168" w:rsidRPr="00E63168" w:rsidRDefault="00E63168" w:rsidP="00667868">
      <w:pPr>
        <w:numPr>
          <w:ilvl w:val="0"/>
          <w:numId w:val="31"/>
        </w:numPr>
        <w:suppressAutoHyphens/>
        <w:ind w:left="360"/>
        <w:rPr>
          <w:rFonts w:ascii="Arial" w:hAnsi="Arial" w:cs="Arial"/>
        </w:rPr>
      </w:pPr>
      <w:r w:rsidRPr="00E63168">
        <w:rPr>
          <w:rFonts w:ascii="Arial" w:hAnsi="Arial" w:cs="Arial"/>
        </w:rPr>
        <w:t>dotaz na případnou alergii na dezinfekční prostředek zvláště používáme-li jodový přípravek</w:t>
      </w:r>
    </w:p>
    <w:p w14:paraId="24EE53F1" w14:textId="77777777" w:rsidR="00E63168" w:rsidRPr="00E63168" w:rsidRDefault="00E63168" w:rsidP="00667868">
      <w:pPr>
        <w:numPr>
          <w:ilvl w:val="0"/>
          <w:numId w:val="31"/>
        </w:numPr>
        <w:suppressAutoHyphens/>
        <w:ind w:left="360"/>
        <w:rPr>
          <w:rFonts w:ascii="Arial" w:hAnsi="Arial" w:cs="Arial"/>
        </w:rPr>
      </w:pPr>
      <w:r w:rsidRPr="00E63168">
        <w:rPr>
          <w:rFonts w:ascii="Arial" w:hAnsi="Arial" w:cs="Arial"/>
        </w:rPr>
        <w:t>dotaz na případnou alergii na určitý typ náplasti,</w:t>
      </w:r>
    </w:p>
    <w:p w14:paraId="6617024A" w14:textId="77777777" w:rsidR="00E63168" w:rsidRPr="00E63168" w:rsidRDefault="00E63168" w:rsidP="00667868">
      <w:pPr>
        <w:numPr>
          <w:ilvl w:val="0"/>
          <w:numId w:val="31"/>
        </w:numPr>
        <w:suppressAutoHyphens/>
        <w:ind w:left="360"/>
        <w:rPr>
          <w:rFonts w:ascii="Arial" w:hAnsi="Arial" w:cs="Arial"/>
        </w:rPr>
      </w:pPr>
      <w:r w:rsidRPr="00E63168">
        <w:rPr>
          <w:rFonts w:ascii="Arial" w:hAnsi="Arial" w:cs="Arial"/>
        </w:rPr>
        <w:t>dotaz na možnost případné nevolnost po odběru (mdloba) – v tomto případě lze odběr provést vleže,</w:t>
      </w:r>
    </w:p>
    <w:p w14:paraId="1BBFC480" w14:textId="77777777" w:rsidR="00E63168" w:rsidRPr="00E63168" w:rsidRDefault="00E63168" w:rsidP="00667868">
      <w:pPr>
        <w:numPr>
          <w:ilvl w:val="0"/>
          <w:numId w:val="31"/>
        </w:numPr>
        <w:tabs>
          <w:tab w:val="left" w:pos="1776"/>
        </w:tabs>
        <w:suppressAutoHyphens/>
        <w:ind w:left="360"/>
        <w:jc w:val="left"/>
        <w:rPr>
          <w:rFonts w:ascii="Arial" w:hAnsi="Arial" w:cs="Arial"/>
        </w:rPr>
      </w:pPr>
      <w:r w:rsidRPr="00E63168">
        <w:rPr>
          <w:rFonts w:ascii="Arial" w:hAnsi="Arial" w:cs="Arial"/>
        </w:rPr>
        <w:t>seznámit pacienta s postupem při odběru krve,</w:t>
      </w:r>
    </w:p>
    <w:p w14:paraId="26E22065" w14:textId="77777777" w:rsidR="00E63168" w:rsidRPr="00E63168" w:rsidRDefault="00E63168" w:rsidP="00667868">
      <w:pPr>
        <w:numPr>
          <w:ilvl w:val="0"/>
          <w:numId w:val="31"/>
        </w:numPr>
        <w:tabs>
          <w:tab w:val="left" w:pos="1776"/>
        </w:tabs>
        <w:suppressAutoHyphens/>
        <w:ind w:left="360"/>
        <w:jc w:val="left"/>
        <w:rPr>
          <w:rFonts w:ascii="Arial" w:hAnsi="Arial" w:cs="Arial"/>
        </w:rPr>
      </w:pPr>
      <w:r w:rsidRPr="00E63168">
        <w:rPr>
          <w:rFonts w:ascii="Arial" w:hAnsi="Arial" w:cs="Arial"/>
        </w:rPr>
        <w:t>dodržovat bezpečnostní aspekty odběru biologického materiálu (jednorázové rukavice, dbát na bezpečnou manipulaci s jehlou po odběru).</w:t>
      </w:r>
    </w:p>
    <w:p w14:paraId="4C017784" w14:textId="77777777" w:rsidR="00E63168" w:rsidRPr="00E63168" w:rsidRDefault="00E63168" w:rsidP="00E63168">
      <w:pPr>
        <w:tabs>
          <w:tab w:val="left" w:pos="1776"/>
        </w:tabs>
        <w:ind w:left="360"/>
        <w:rPr>
          <w:rFonts w:ascii="Arial" w:hAnsi="Arial" w:cs="Arial"/>
        </w:rPr>
      </w:pPr>
    </w:p>
    <w:p w14:paraId="6F52DEF6" w14:textId="77777777" w:rsidR="00E63168" w:rsidRPr="00E63168" w:rsidRDefault="00E63168" w:rsidP="00E63168">
      <w:pPr>
        <w:rPr>
          <w:rFonts w:ascii="Arial" w:hAnsi="Arial" w:cs="Arial"/>
        </w:rPr>
      </w:pPr>
      <w:r w:rsidRPr="00E63168">
        <w:rPr>
          <w:rFonts w:ascii="Arial" w:hAnsi="Arial" w:cs="Arial"/>
          <w:b/>
        </w:rPr>
        <w:t>Odběrový materiál je nutné označit povinnými identifikačními údaji před zahájením odběru.</w:t>
      </w:r>
    </w:p>
    <w:p w14:paraId="594085AB" w14:textId="77777777" w:rsidR="00E63168" w:rsidRPr="00E63168" w:rsidRDefault="00E63168" w:rsidP="00E63168">
      <w:pPr>
        <w:rPr>
          <w:rFonts w:ascii="Arial" w:hAnsi="Arial" w:cs="Arial"/>
          <w:b/>
          <w:u w:val="single"/>
        </w:rPr>
      </w:pPr>
    </w:p>
    <w:p w14:paraId="1B54C62B" w14:textId="77777777" w:rsidR="00E63168" w:rsidRPr="00E63168" w:rsidRDefault="00E63168" w:rsidP="004F5AD5">
      <w:pPr>
        <w:numPr>
          <w:ilvl w:val="0"/>
          <w:numId w:val="24"/>
        </w:numPr>
        <w:suppressAutoHyphens/>
        <w:jc w:val="left"/>
        <w:rPr>
          <w:rFonts w:ascii="Arial" w:hAnsi="Arial" w:cs="Arial"/>
        </w:rPr>
      </w:pPr>
      <w:r w:rsidRPr="00E63168">
        <w:rPr>
          <w:rFonts w:ascii="Arial" w:hAnsi="Arial" w:cs="Arial"/>
          <w:b/>
          <w:u w:val="single"/>
        </w:rPr>
        <w:t>Odběr venózní krve</w:t>
      </w:r>
    </w:p>
    <w:p w14:paraId="1E431951" w14:textId="77777777" w:rsidR="00E63168" w:rsidRPr="00E63168" w:rsidRDefault="00E63168" w:rsidP="00E63168">
      <w:pPr>
        <w:rPr>
          <w:rFonts w:ascii="Arial" w:hAnsi="Arial" w:cs="Arial"/>
        </w:rPr>
      </w:pPr>
      <w:r w:rsidRPr="00E63168">
        <w:rPr>
          <w:rFonts w:ascii="Arial" w:hAnsi="Arial" w:cs="Arial"/>
          <w:bCs/>
        </w:rPr>
        <w:t>Odběr se provádí</w:t>
      </w:r>
      <w:r w:rsidRPr="00E63168">
        <w:rPr>
          <w:rFonts w:ascii="Arial" w:hAnsi="Arial" w:cs="Arial"/>
        </w:rPr>
        <w:t>, není-li ordinován jinak, v ranních hodinách vzhledem k cirkadiálním rytmům.</w:t>
      </w:r>
    </w:p>
    <w:p w14:paraId="0F2F0D06" w14:textId="77777777" w:rsidR="00E63168" w:rsidRPr="00E63168" w:rsidRDefault="00E63168" w:rsidP="00E63168">
      <w:pPr>
        <w:rPr>
          <w:rFonts w:ascii="Arial" w:hAnsi="Arial" w:cs="Arial"/>
        </w:rPr>
      </w:pPr>
      <w:r w:rsidRPr="00E63168">
        <w:rPr>
          <w:rFonts w:ascii="Arial" w:hAnsi="Arial" w:cs="Arial"/>
          <w:u w:val="single"/>
        </w:rPr>
        <w:t>Poloha při odběru krve</w:t>
      </w:r>
    </w:p>
    <w:p w14:paraId="1B13556E" w14:textId="77777777" w:rsidR="00E63168" w:rsidRPr="00E63168" w:rsidRDefault="00E63168" w:rsidP="00E63168">
      <w:pPr>
        <w:rPr>
          <w:rFonts w:ascii="Arial" w:hAnsi="Arial" w:cs="Arial"/>
        </w:rPr>
      </w:pPr>
      <w:r w:rsidRPr="00E63168">
        <w:rPr>
          <w:rFonts w:ascii="Arial" w:hAnsi="Arial" w:cs="Arial"/>
        </w:rPr>
        <w:t xml:space="preserve">Je potřeba zajistit standardní podmínky odběru venózní krve pro správné stanovení analytů. Krev by se měla odebírat vsedě, paže volně podložena područkou či stolem (umožňuje-li to celkový stav pacienta). Při poloze vestoje stoupá hydrostatický tlak a dochází k přesunu tekutiny a iontů z plazmy do </w:t>
      </w:r>
      <w:proofErr w:type="spellStart"/>
      <w:r w:rsidRPr="00E63168">
        <w:rPr>
          <w:rFonts w:ascii="Arial" w:hAnsi="Arial" w:cs="Arial"/>
        </w:rPr>
        <w:t>intersticia</w:t>
      </w:r>
      <w:proofErr w:type="spellEnd"/>
      <w:r w:rsidRPr="00E63168">
        <w:rPr>
          <w:rFonts w:ascii="Arial" w:hAnsi="Arial" w:cs="Arial"/>
        </w:rPr>
        <w:t>, zvyšuje se koncentrace přítomných proteinů a krevních elementů asi o 10 %, ty kapilární stěnou neprocházejí. Odběr krve je možno provést i vleže, pokud stav pacienta neumožňuje provést odběr standardním postupem (odběr může vést ke změně koncentrací stanovovaných látek).</w:t>
      </w:r>
    </w:p>
    <w:p w14:paraId="4FC123EB" w14:textId="77777777" w:rsidR="00E63168" w:rsidRPr="00E63168" w:rsidRDefault="00E63168" w:rsidP="00E63168">
      <w:pPr>
        <w:rPr>
          <w:rFonts w:ascii="Arial" w:hAnsi="Arial" w:cs="Arial"/>
        </w:rPr>
      </w:pPr>
      <w:r w:rsidRPr="00E63168">
        <w:rPr>
          <w:rFonts w:ascii="Arial" w:hAnsi="Arial" w:cs="Arial"/>
          <w:u w:val="single"/>
        </w:rPr>
        <w:t>Výběr místa vpichu</w:t>
      </w:r>
    </w:p>
    <w:p w14:paraId="3F8BC8BC" w14:textId="77777777" w:rsidR="00E63168" w:rsidRPr="00E63168" w:rsidRDefault="00E63168" w:rsidP="00E63168">
      <w:pPr>
        <w:rPr>
          <w:rFonts w:ascii="Arial" w:hAnsi="Arial" w:cs="Arial"/>
        </w:rPr>
      </w:pPr>
      <w:r w:rsidRPr="00E63168">
        <w:rPr>
          <w:rFonts w:ascii="Arial" w:hAnsi="Arial" w:cs="Arial"/>
        </w:rPr>
        <w:t>Je potřeba zajistit vhodnou polohu paže v natažené pozici, bez pokrčení v lokti. Nevhodná je paže, na které jsou velké jizvy, hematomy apod. K odběru se používají povrchové žíly horních končetin.</w:t>
      </w:r>
    </w:p>
    <w:p w14:paraId="70A0B062" w14:textId="77777777" w:rsidR="00E63168" w:rsidRPr="00E63168" w:rsidRDefault="00E63168" w:rsidP="00E63168">
      <w:pPr>
        <w:rPr>
          <w:rFonts w:ascii="Arial" w:hAnsi="Arial" w:cs="Arial"/>
        </w:rPr>
      </w:pPr>
      <w:r w:rsidRPr="00E63168">
        <w:rPr>
          <w:rFonts w:ascii="Arial" w:hAnsi="Arial" w:cs="Arial"/>
        </w:rPr>
        <w:t xml:space="preserve">Při výběru místa vpichu musíme věnovat pozornost tomu, zda se v blízkosti nenacházejí jiné struktury např. artérie. Obvykle odebíráme z kubitální žíly ve </w:t>
      </w:r>
      <w:proofErr w:type="spellStart"/>
      <w:r w:rsidRPr="00E63168">
        <w:rPr>
          <w:rFonts w:ascii="Arial" w:hAnsi="Arial" w:cs="Arial"/>
        </w:rPr>
        <w:t>fossa</w:t>
      </w:r>
      <w:proofErr w:type="spellEnd"/>
      <w:r w:rsidRPr="00E63168">
        <w:rPr>
          <w:rFonts w:ascii="Arial" w:hAnsi="Arial" w:cs="Arial"/>
        </w:rPr>
        <w:t xml:space="preserve"> </w:t>
      </w:r>
      <w:proofErr w:type="spellStart"/>
      <w:r w:rsidRPr="00E63168">
        <w:rPr>
          <w:rFonts w:ascii="Arial" w:hAnsi="Arial" w:cs="Arial"/>
        </w:rPr>
        <w:t>antebrachii</w:t>
      </w:r>
      <w:proofErr w:type="spellEnd"/>
      <w:r w:rsidRPr="00E63168">
        <w:rPr>
          <w:rFonts w:ascii="Arial" w:hAnsi="Arial" w:cs="Arial"/>
        </w:rPr>
        <w:t xml:space="preserve"> nebo z ostatních žil v loketním ohbí. Můžeme využít i žil na hřbetu ruky a předloktí. Málo zřetelné žíly lze zvýraznit např. masáží paže od zápěstí k lokti, spuštěním paže podél těla.</w:t>
      </w:r>
    </w:p>
    <w:p w14:paraId="5F9B8281" w14:textId="77777777" w:rsidR="00E63168" w:rsidRPr="00E63168" w:rsidRDefault="00E63168" w:rsidP="00E63168">
      <w:pPr>
        <w:rPr>
          <w:rFonts w:ascii="Arial" w:hAnsi="Arial" w:cs="Arial"/>
        </w:rPr>
      </w:pPr>
      <w:r w:rsidRPr="00E63168">
        <w:rPr>
          <w:rFonts w:ascii="Arial" w:hAnsi="Arial" w:cs="Arial"/>
          <w:u w:val="single"/>
        </w:rPr>
        <w:t>Dezinfekce kůže</w:t>
      </w:r>
    </w:p>
    <w:p w14:paraId="6BEA8612" w14:textId="77777777" w:rsidR="00E63168" w:rsidRPr="00E63168" w:rsidRDefault="00E63168" w:rsidP="00E63168">
      <w:pPr>
        <w:rPr>
          <w:rFonts w:ascii="Arial" w:hAnsi="Arial" w:cs="Arial"/>
        </w:rPr>
      </w:pPr>
      <w:r w:rsidRPr="00E63168">
        <w:rPr>
          <w:rFonts w:ascii="Arial" w:hAnsi="Arial" w:cs="Arial"/>
        </w:rPr>
        <w:t>Dezinfekce místa vpichu je povinnou součástí odběru krve, je prevencí přenosu infekce do pacientova krevního oběhu. Před dezinfekcí je nutné se informovat o případné alergii pacienta, používáme-li jodové přípravky. Před dezinfekcí místa můžeme provést nahmatání žíly. Dezinfekční prostředek nastříkáme do předpokládaného místa vpichu, poté je již vyhmatání nepřípustné!!! Venepunkci provádíme až po úplném zaschnutí dezinfekčního roztoku.</w:t>
      </w:r>
    </w:p>
    <w:p w14:paraId="1F26605E" w14:textId="77777777" w:rsidR="00E63168" w:rsidRPr="00E63168" w:rsidRDefault="00E63168" w:rsidP="004F5AD5">
      <w:pPr>
        <w:numPr>
          <w:ilvl w:val="0"/>
          <w:numId w:val="18"/>
        </w:numPr>
        <w:suppressAutoHyphens/>
        <w:rPr>
          <w:rFonts w:ascii="Arial" w:hAnsi="Arial" w:cs="Arial"/>
        </w:rPr>
      </w:pPr>
      <w:r w:rsidRPr="00E63168">
        <w:rPr>
          <w:rFonts w:ascii="Arial" w:hAnsi="Arial" w:cs="Arial"/>
          <w:b/>
          <w:u w:val="single"/>
        </w:rPr>
        <w:lastRenderedPageBreak/>
        <w:t>Postup při odběru krve při pomocí Odběrového systému SARSTEDT</w:t>
      </w:r>
    </w:p>
    <w:p w14:paraId="1E4BCB7F" w14:textId="77777777" w:rsidR="00E63168" w:rsidRPr="00E63168" w:rsidRDefault="00E63168" w:rsidP="00E63168">
      <w:pPr>
        <w:rPr>
          <w:rFonts w:ascii="Arial" w:hAnsi="Arial" w:cs="Arial"/>
        </w:rPr>
      </w:pPr>
      <w:r w:rsidRPr="00E63168">
        <w:rPr>
          <w:rFonts w:ascii="Arial" w:hAnsi="Arial" w:cs="Arial"/>
        </w:rPr>
        <w:t xml:space="preserve">Speciálně přizpůsobenou jehlu od firmy </w:t>
      </w:r>
      <w:proofErr w:type="spellStart"/>
      <w:r w:rsidRPr="00E63168">
        <w:rPr>
          <w:rFonts w:ascii="Arial" w:hAnsi="Arial" w:cs="Arial"/>
        </w:rPr>
        <w:t>Sarstedt</w:t>
      </w:r>
      <w:proofErr w:type="spellEnd"/>
      <w:r w:rsidRPr="00E63168">
        <w:rPr>
          <w:rFonts w:ascii="Arial" w:hAnsi="Arial" w:cs="Arial"/>
        </w:rPr>
        <w:t xml:space="preserve"> lehkým pootočením nasadíme na odběrovou zkumavku. Jehlu zavedeme do žíly.</w:t>
      </w:r>
    </w:p>
    <w:p w14:paraId="5CCA7657" w14:textId="77777777" w:rsidR="00E63168" w:rsidRPr="00E63168" w:rsidRDefault="00E63168" w:rsidP="00E63168">
      <w:pPr>
        <w:rPr>
          <w:rFonts w:ascii="Arial" w:hAnsi="Arial" w:cs="Arial"/>
        </w:rPr>
      </w:pPr>
    </w:p>
    <w:p w14:paraId="5E2AD214" w14:textId="77777777" w:rsidR="00E63168" w:rsidRPr="00E63168" w:rsidRDefault="00E63168" w:rsidP="00E63168">
      <w:pPr>
        <w:rPr>
          <w:rFonts w:ascii="Arial" w:hAnsi="Arial" w:cs="Arial"/>
        </w:rPr>
      </w:pPr>
      <w:r w:rsidRPr="00E63168">
        <w:rPr>
          <w:rFonts w:ascii="Arial" w:hAnsi="Arial" w:cs="Arial"/>
          <w:b/>
        </w:rPr>
        <w:t xml:space="preserve">Pístová technika: </w:t>
      </w:r>
    </w:p>
    <w:p w14:paraId="2BCA2761" w14:textId="77777777" w:rsidR="00E63168" w:rsidRPr="00E63168" w:rsidRDefault="00E63168" w:rsidP="00E63168">
      <w:pPr>
        <w:rPr>
          <w:rFonts w:ascii="Arial" w:hAnsi="Arial" w:cs="Arial"/>
        </w:rPr>
      </w:pPr>
      <w:r w:rsidRPr="00E63168">
        <w:rPr>
          <w:rFonts w:ascii="Arial" w:hAnsi="Arial" w:cs="Arial"/>
        </w:rPr>
        <w:t>Provedeme venepunkci, po které se v odběrové zkumavce objeví krev. Ihned poté odstraníme turniket (škrtidlo). Tahem za píst provedeme odběr krve. Jakmile vytáhneme píst na doraz zkumavky, počkáme, až se ustálí hladina krve v odběrové zkumavce. Poté můžeme opatrně zkumavku z jehly odejmout opět lehkým pootočením v opačném směru. Buď nasadíme další odběrovou zkumavku, nebo odběr ukončíme.</w:t>
      </w:r>
    </w:p>
    <w:p w14:paraId="05556D1D" w14:textId="77777777" w:rsidR="00E63168" w:rsidRPr="00E63168" w:rsidRDefault="00E63168" w:rsidP="00E63168">
      <w:pPr>
        <w:rPr>
          <w:rFonts w:ascii="Arial" w:hAnsi="Arial" w:cs="Arial"/>
        </w:rPr>
      </w:pPr>
      <w:r w:rsidRPr="00E63168">
        <w:rPr>
          <w:rFonts w:ascii="Arial" w:hAnsi="Arial" w:cs="Arial"/>
          <w:b/>
        </w:rPr>
        <w:t>Vakuová technika:</w:t>
      </w:r>
    </w:p>
    <w:p w14:paraId="39479FD7" w14:textId="77777777" w:rsidR="00E63168" w:rsidRPr="00E63168" w:rsidRDefault="00E63168" w:rsidP="00E63168">
      <w:pPr>
        <w:rPr>
          <w:rFonts w:ascii="Arial" w:hAnsi="Arial" w:cs="Arial"/>
        </w:rPr>
      </w:pPr>
      <w:r w:rsidRPr="00E63168">
        <w:rPr>
          <w:rFonts w:ascii="Arial" w:hAnsi="Arial" w:cs="Arial"/>
        </w:rPr>
        <w:t xml:space="preserve">Systém </w:t>
      </w:r>
      <w:proofErr w:type="spellStart"/>
      <w:r w:rsidRPr="00E63168">
        <w:rPr>
          <w:rFonts w:ascii="Arial" w:hAnsi="Arial" w:cs="Arial"/>
        </w:rPr>
        <w:t>Sarstedt</w:t>
      </w:r>
      <w:proofErr w:type="spellEnd"/>
      <w:r w:rsidRPr="00E63168">
        <w:rPr>
          <w:rFonts w:ascii="Arial" w:hAnsi="Arial" w:cs="Arial"/>
        </w:rPr>
        <w:t xml:space="preserve"> také umožňuje odběr krve vakuem. Vezmeme si odběrovou stříkačku a zatáhneme píst až na doraz, kdy píst zaskočí lehkým cvaknutím, </w:t>
      </w:r>
      <w:proofErr w:type="spellStart"/>
      <w:r w:rsidRPr="00E63168">
        <w:rPr>
          <w:rFonts w:ascii="Arial" w:hAnsi="Arial" w:cs="Arial"/>
        </w:rPr>
        <w:t>zaaretujeme</w:t>
      </w:r>
      <w:proofErr w:type="spellEnd"/>
      <w:r w:rsidRPr="00E63168">
        <w:rPr>
          <w:rFonts w:ascii="Arial" w:hAnsi="Arial" w:cs="Arial"/>
        </w:rPr>
        <w:t xml:space="preserve"> jej. Poté táhlo odlomíme. Tímto jsme ve zkumavce vytvořily vakuum. Do žíly zavedeme samostatnou jehlu, na kterou nasadíme předem připravenou odlomenou zkumavku. </w:t>
      </w:r>
    </w:p>
    <w:p w14:paraId="0BCBDEB0" w14:textId="77777777" w:rsidR="00E63168" w:rsidRPr="00E63168" w:rsidRDefault="00E63168" w:rsidP="00E63168">
      <w:pPr>
        <w:rPr>
          <w:rFonts w:ascii="Arial" w:hAnsi="Arial" w:cs="Arial"/>
        </w:rPr>
      </w:pPr>
      <w:r w:rsidRPr="00E63168">
        <w:rPr>
          <w:rFonts w:ascii="Arial" w:hAnsi="Arial" w:cs="Arial"/>
          <w:b/>
        </w:rPr>
        <w:t>Kombinovaná technika se dvěma a více zkumavkami:</w:t>
      </w:r>
    </w:p>
    <w:p w14:paraId="272AC8C6" w14:textId="77777777" w:rsidR="00E63168" w:rsidRPr="00E63168" w:rsidRDefault="00E63168" w:rsidP="00E63168">
      <w:pPr>
        <w:rPr>
          <w:rFonts w:ascii="Arial" w:hAnsi="Arial" w:cs="Arial"/>
        </w:rPr>
      </w:pPr>
      <w:r w:rsidRPr="00E63168">
        <w:rPr>
          <w:rFonts w:ascii="Arial" w:hAnsi="Arial" w:cs="Arial"/>
        </w:rPr>
        <w:t>Jehlu nasadíme na zkumavku s </w:t>
      </w:r>
      <w:proofErr w:type="spellStart"/>
      <w:r w:rsidRPr="00E63168">
        <w:rPr>
          <w:rFonts w:ascii="Arial" w:hAnsi="Arial" w:cs="Arial"/>
        </w:rPr>
        <w:t>nezatáhlým</w:t>
      </w:r>
      <w:proofErr w:type="spellEnd"/>
      <w:r w:rsidRPr="00E63168">
        <w:rPr>
          <w:rFonts w:ascii="Arial" w:hAnsi="Arial" w:cs="Arial"/>
        </w:rPr>
        <w:t xml:space="preserve"> pístem, další zkumavky </w:t>
      </w:r>
      <w:proofErr w:type="spellStart"/>
      <w:r w:rsidRPr="00E63168">
        <w:rPr>
          <w:rFonts w:ascii="Arial" w:hAnsi="Arial" w:cs="Arial"/>
        </w:rPr>
        <w:t>zaaretujeme</w:t>
      </w:r>
      <w:proofErr w:type="spellEnd"/>
      <w:r w:rsidRPr="00E63168">
        <w:rPr>
          <w:rFonts w:ascii="Arial" w:hAnsi="Arial" w:cs="Arial"/>
        </w:rPr>
        <w:t xml:space="preserve"> (vytáhneme píst až nadoraz a odlomíme ho). Provedeme venepunkci, první zkumavku naplníme tahem pístu na doraz a každou následující, již připravenou, nasazujeme na jehlu a necháme krev do zkumavky volně natékat. Poté odběr ukončíme.</w:t>
      </w:r>
    </w:p>
    <w:p w14:paraId="2F652EAB" w14:textId="77777777" w:rsidR="00E63168" w:rsidRPr="00E63168" w:rsidRDefault="00E63168" w:rsidP="00E63168">
      <w:pPr>
        <w:rPr>
          <w:rFonts w:ascii="Arial" w:hAnsi="Arial" w:cs="Arial"/>
        </w:rPr>
      </w:pPr>
      <w:r w:rsidRPr="00E63168">
        <w:rPr>
          <w:rFonts w:ascii="Arial" w:hAnsi="Arial" w:cs="Arial"/>
        </w:rPr>
        <w:t>Po naplnění poslední zkumavky, lehkým pootočením odstraníme zkumavku s krví a samotnou jehlu vyjmeme z paže jako poslední! (platí pro všechny kombinace)</w:t>
      </w:r>
    </w:p>
    <w:p w14:paraId="57BC2EAF" w14:textId="77777777" w:rsidR="00E63168" w:rsidRPr="00E63168" w:rsidRDefault="00E63168" w:rsidP="00E63168">
      <w:pPr>
        <w:ind w:left="360"/>
        <w:rPr>
          <w:rFonts w:ascii="Arial" w:hAnsi="Arial" w:cs="Arial"/>
          <w:u w:val="single"/>
        </w:rPr>
      </w:pPr>
    </w:p>
    <w:p w14:paraId="6957E43C" w14:textId="77777777" w:rsidR="00E63168" w:rsidRPr="00AA496B" w:rsidRDefault="00E63168" w:rsidP="004F5AD5">
      <w:pPr>
        <w:numPr>
          <w:ilvl w:val="0"/>
          <w:numId w:val="18"/>
        </w:numPr>
        <w:suppressAutoHyphens/>
        <w:rPr>
          <w:rFonts w:ascii="Arial" w:hAnsi="Arial" w:cs="Arial"/>
          <w:color w:val="000000" w:themeColor="text1"/>
        </w:rPr>
      </w:pPr>
      <w:r w:rsidRPr="00AA496B">
        <w:rPr>
          <w:rFonts w:ascii="Arial" w:hAnsi="Arial" w:cs="Arial"/>
          <w:b/>
          <w:color w:val="000000" w:themeColor="text1"/>
          <w:u w:val="single"/>
        </w:rPr>
        <w:t xml:space="preserve">Postup při odběru krve při pomocí Odběrového systému </w:t>
      </w:r>
      <w:proofErr w:type="spellStart"/>
      <w:r w:rsidRPr="00AA496B">
        <w:rPr>
          <w:rFonts w:ascii="Arial" w:hAnsi="Arial" w:cs="Arial"/>
          <w:b/>
          <w:color w:val="000000" w:themeColor="text1"/>
          <w:u w:val="single"/>
        </w:rPr>
        <w:t>Vacuette</w:t>
      </w:r>
      <w:proofErr w:type="spellEnd"/>
    </w:p>
    <w:p w14:paraId="6BDBCAE1" w14:textId="77777777" w:rsidR="007C68E3" w:rsidRPr="00AA496B" w:rsidRDefault="007C68E3" w:rsidP="007C68E3">
      <w:pPr>
        <w:rPr>
          <w:rFonts w:ascii="Arial" w:hAnsi="Arial" w:cs="Arial"/>
          <w:color w:val="000000" w:themeColor="text1"/>
        </w:rPr>
      </w:pPr>
      <w:r w:rsidRPr="00AA496B">
        <w:rPr>
          <w:rFonts w:ascii="Arial" w:hAnsi="Arial" w:cs="Arial"/>
          <w:color w:val="000000" w:themeColor="text1"/>
        </w:rPr>
        <w:t xml:space="preserve">Jehlu vložíme do držáku a kryt jehly odstraníme až těsně před vlastním </w:t>
      </w:r>
      <w:proofErr w:type="spellStart"/>
      <w:r w:rsidRPr="00AA496B">
        <w:rPr>
          <w:rFonts w:ascii="Arial" w:hAnsi="Arial" w:cs="Arial"/>
          <w:color w:val="000000" w:themeColor="text1"/>
        </w:rPr>
        <w:t>i.v</w:t>
      </w:r>
      <w:proofErr w:type="spellEnd"/>
      <w:r w:rsidRPr="00AA496B">
        <w:rPr>
          <w:rFonts w:ascii="Arial" w:hAnsi="Arial" w:cs="Arial"/>
          <w:color w:val="000000" w:themeColor="text1"/>
        </w:rPr>
        <w:t xml:space="preserve">. vstupem. Zkumavku nasadíme do držáku jehly, propíchneme uzávěr zkumavky a krev necháme volně natéct do zkumavky. Při odběru více zkumavek pouze vyjmeme již odebranou zkumavku a nasadíme stejným způsobem novou. </w:t>
      </w:r>
    </w:p>
    <w:p w14:paraId="6A0307F5" w14:textId="77777777" w:rsidR="007C68E3" w:rsidRPr="00AA496B" w:rsidRDefault="007C68E3" w:rsidP="007C68E3">
      <w:pPr>
        <w:rPr>
          <w:rFonts w:ascii="Arial" w:hAnsi="Arial" w:cs="Arial"/>
          <w:color w:val="000000" w:themeColor="text1"/>
        </w:rPr>
      </w:pPr>
    </w:p>
    <w:p w14:paraId="11552357" w14:textId="77777777" w:rsidR="007C68E3" w:rsidRPr="00AA496B" w:rsidRDefault="007C68E3" w:rsidP="007C68E3">
      <w:pPr>
        <w:rPr>
          <w:rFonts w:ascii="Arial" w:hAnsi="Arial" w:cs="Arial"/>
          <w:color w:val="000000" w:themeColor="text1"/>
        </w:rPr>
      </w:pPr>
      <w:r w:rsidRPr="00AA496B">
        <w:rPr>
          <w:rFonts w:ascii="Arial" w:hAnsi="Arial" w:cs="Arial"/>
          <w:b/>
          <w:i/>
          <w:color w:val="000000" w:themeColor="text1"/>
        </w:rPr>
        <w:t>Pozor! Při nasávání krve</w:t>
      </w:r>
      <w:r w:rsidRPr="00AA496B">
        <w:rPr>
          <w:rFonts w:ascii="Arial" w:hAnsi="Arial" w:cs="Arial"/>
          <w:b/>
          <w:color w:val="000000" w:themeColor="text1"/>
        </w:rPr>
        <w:t xml:space="preserve">, bychom se měli vyhnout velkému podtlaku. Nasávání krve pod přílišným tlakem může způsobovat mechanickou hemolýzu erytrocytů, rupturu žíly. </w:t>
      </w:r>
    </w:p>
    <w:p w14:paraId="0A397236" w14:textId="77777777" w:rsidR="007C68E3" w:rsidRPr="00AA496B" w:rsidRDefault="007C68E3" w:rsidP="007C68E3">
      <w:pPr>
        <w:rPr>
          <w:rFonts w:ascii="Arial" w:hAnsi="Arial" w:cs="Arial"/>
          <w:bCs/>
          <w:color w:val="000000" w:themeColor="text1"/>
        </w:rPr>
      </w:pPr>
      <w:r w:rsidRPr="00AA496B">
        <w:rPr>
          <w:rFonts w:ascii="Arial" w:hAnsi="Arial" w:cs="Arial"/>
          <w:bCs/>
          <w:color w:val="000000" w:themeColor="text1"/>
        </w:rPr>
        <w:t xml:space="preserve">Odběr ukončíme po poslední odebrané zkumavce, turniket je již uvolněn. Lehkým pootočením odpojíme zkumavku od jehly. </w:t>
      </w:r>
    </w:p>
    <w:p w14:paraId="58DF3E88" w14:textId="77777777" w:rsidR="007C68E3" w:rsidRPr="00AA496B" w:rsidRDefault="007C68E3" w:rsidP="007C68E3">
      <w:pPr>
        <w:pStyle w:val="Odstavecseseznamem"/>
        <w:numPr>
          <w:ilvl w:val="0"/>
          <w:numId w:val="32"/>
        </w:numPr>
        <w:rPr>
          <w:rFonts w:ascii="Arial" w:hAnsi="Arial" w:cs="Arial"/>
          <w:b/>
          <w:color w:val="000000" w:themeColor="text1"/>
        </w:rPr>
      </w:pPr>
      <w:r w:rsidRPr="00AA496B">
        <w:rPr>
          <w:rFonts w:ascii="Arial" w:hAnsi="Arial" w:cs="Arial"/>
          <w:b/>
          <w:color w:val="000000" w:themeColor="text1"/>
        </w:rPr>
        <w:t>Společná ustanovení pro všechny odběrové systémy:</w:t>
      </w:r>
    </w:p>
    <w:p w14:paraId="076EDB19" w14:textId="77777777" w:rsidR="007C68E3" w:rsidRPr="00AA496B" w:rsidRDefault="007C68E3" w:rsidP="007C68E3">
      <w:pPr>
        <w:rPr>
          <w:bCs/>
          <w:color w:val="000000" w:themeColor="text1"/>
        </w:rPr>
      </w:pPr>
      <w:r w:rsidRPr="00AA496B">
        <w:rPr>
          <w:rFonts w:ascii="Arial" w:hAnsi="Arial" w:cs="Arial"/>
          <w:bCs/>
          <w:color w:val="000000" w:themeColor="text1"/>
        </w:rPr>
        <w:t>Zkumavky ihned důkladně promícháme (netřepat) dle doporučení výrobce, které je uvedeno v bodě</w:t>
      </w:r>
      <w:r w:rsidRPr="00AA496B">
        <w:rPr>
          <w:bCs/>
          <w:color w:val="000000" w:themeColor="text1"/>
        </w:rPr>
        <w:t xml:space="preserve"> </w:t>
      </w:r>
      <w:r w:rsidRPr="00AA496B">
        <w:rPr>
          <w:rFonts w:ascii="Arial" w:hAnsi="Arial" w:cs="Arial"/>
          <w:bCs/>
          <w:color w:val="000000" w:themeColor="text1"/>
        </w:rPr>
        <w:t>C-2.</w:t>
      </w:r>
    </w:p>
    <w:p w14:paraId="42D812F1" w14:textId="77777777" w:rsidR="007C68E3" w:rsidRPr="007C68E3" w:rsidRDefault="007C68E3" w:rsidP="007C68E3">
      <w:pPr>
        <w:suppressAutoHyphens/>
        <w:ind w:left="720"/>
        <w:jc w:val="left"/>
        <w:rPr>
          <w:rFonts w:ascii="Arial" w:hAnsi="Arial" w:cs="Arial"/>
        </w:rPr>
      </w:pPr>
    </w:p>
    <w:p w14:paraId="765B7E9D" w14:textId="77777777" w:rsidR="00E63168" w:rsidRPr="00E63168" w:rsidRDefault="00E63168" w:rsidP="004F5AD5">
      <w:pPr>
        <w:numPr>
          <w:ilvl w:val="0"/>
          <w:numId w:val="24"/>
        </w:numPr>
        <w:suppressAutoHyphens/>
        <w:jc w:val="left"/>
        <w:rPr>
          <w:rFonts w:ascii="Arial" w:hAnsi="Arial" w:cs="Arial"/>
        </w:rPr>
      </w:pPr>
      <w:r w:rsidRPr="00E63168">
        <w:rPr>
          <w:rFonts w:ascii="Arial" w:hAnsi="Arial" w:cs="Arial"/>
          <w:b/>
          <w:u w:val="single"/>
        </w:rPr>
        <w:t>Odběr kapilární krve</w:t>
      </w:r>
    </w:p>
    <w:p w14:paraId="2F154FC9" w14:textId="77777777" w:rsidR="00E63168" w:rsidRPr="00E63168" w:rsidRDefault="00E63168" w:rsidP="00E63168">
      <w:pPr>
        <w:rPr>
          <w:rFonts w:ascii="Arial" w:hAnsi="Arial" w:cs="Arial"/>
        </w:rPr>
      </w:pPr>
      <w:r w:rsidRPr="00E63168">
        <w:rPr>
          <w:rFonts w:ascii="Arial" w:hAnsi="Arial" w:cs="Arial"/>
          <w:bCs/>
        </w:rPr>
        <w:t>Odběr se provádí</w:t>
      </w:r>
      <w:r w:rsidRPr="00E63168">
        <w:rPr>
          <w:rFonts w:ascii="Arial" w:hAnsi="Arial" w:cs="Arial"/>
        </w:rPr>
        <w:t xml:space="preserve"> např. pro vyšetření acidobazické rovnováhy (pokud není indikovaný odběr z artérie), ke stanovení základních biochemických vyšetření a krevního obrazu u malých dětí či u dospělých bez možnosti nabrat žilní krev.</w:t>
      </w:r>
    </w:p>
    <w:p w14:paraId="5FA2AA82" w14:textId="77777777" w:rsidR="00E63168" w:rsidRPr="00E63168" w:rsidRDefault="00E63168" w:rsidP="00E63168">
      <w:pPr>
        <w:rPr>
          <w:rFonts w:ascii="Arial" w:hAnsi="Arial" w:cs="Arial"/>
        </w:rPr>
      </w:pPr>
      <w:r w:rsidRPr="00E63168">
        <w:rPr>
          <w:rFonts w:ascii="Arial" w:hAnsi="Arial" w:cs="Arial"/>
          <w:u w:val="single"/>
        </w:rPr>
        <w:t>Poloha při odběru kapilární</w:t>
      </w:r>
    </w:p>
    <w:p w14:paraId="7E742AEB" w14:textId="77777777" w:rsidR="00E63168" w:rsidRPr="00E63168" w:rsidRDefault="00E63168" w:rsidP="00E63168">
      <w:pPr>
        <w:rPr>
          <w:rFonts w:ascii="Arial" w:hAnsi="Arial" w:cs="Arial"/>
        </w:rPr>
      </w:pPr>
      <w:r w:rsidRPr="00E63168">
        <w:rPr>
          <w:rFonts w:ascii="Arial" w:hAnsi="Arial" w:cs="Arial"/>
        </w:rPr>
        <w:t>Paže i prsty jsou uvolněné.</w:t>
      </w:r>
    </w:p>
    <w:p w14:paraId="499F7693" w14:textId="77777777" w:rsidR="00E63168" w:rsidRPr="00E63168" w:rsidRDefault="00E63168" w:rsidP="00E63168">
      <w:pPr>
        <w:rPr>
          <w:rFonts w:ascii="Arial" w:hAnsi="Arial" w:cs="Arial"/>
        </w:rPr>
      </w:pPr>
      <w:r w:rsidRPr="00E63168">
        <w:rPr>
          <w:rFonts w:ascii="Arial" w:hAnsi="Arial" w:cs="Arial"/>
          <w:u w:val="single"/>
        </w:rPr>
        <w:t>Výběr místa vpichu</w:t>
      </w:r>
    </w:p>
    <w:p w14:paraId="0594D353" w14:textId="77777777" w:rsidR="00E63168" w:rsidRPr="00E63168" w:rsidRDefault="00E63168" w:rsidP="00E63168">
      <w:pPr>
        <w:rPr>
          <w:rFonts w:ascii="Arial" w:hAnsi="Arial" w:cs="Arial"/>
        </w:rPr>
      </w:pPr>
      <w:r w:rsidRPr="00E63168">
        <w:rPr>
          <w:rFonts w:ascii="Arial" w:hAnsi="Arial" w:cs="Arial"/>
        </w:rPr>
        <w:t>U novorozenců z patičky (provádí dětské oddělení).</w:t>
      </w:r>
      <w:r w:rsidRPr="00E63168">
        <w:rPr>
          <w:rFonts w:ascii="Arial" w:hAnsi="Arial" w:cs="Arial"/>
        </w:rPr>
        <w:tab/>
      </w:r>
      <w:r w:rsidRPr="00E63168">
        <w:rPr>
          <w:rFonts w:ascii="Arial" w:hAnsi="Arial" w:cs="Arial"/>
        </w:rPr>
        <w:tab/>
      </w:r>
    </w:p>
    <w:p w14:paraId="397BDC89" w14:textId="77777777" w:rsidR="00E63168" w:rsidRPr="00E63168" w:rsidRDefault="00E63168" w:rsidP="00E63168">
      <w:pPr>
        <w:rPr>
          <w:rFonts w:ascii="Arial" w:hAnsi="Arial" w:cs="Arial"/>
        </w:rPr>
      </w:pPr>
      <w:r w:rsidRPr="00E63168">
        <w:rPr>
          <w:rFonts w:ascii="Arial" w:hAnsi="Arial" w:cs="Arial"/>
        </w:rPr>
        <w:t>U dospělých a dětí se provádí odběr z dobře prokrveného místa (bříško prstu, ušní lalůček), věnujeme pozornost tomu, zda se v blízkosti nenacházejí jiné struktury např. jizvy. Před samotným odběrem je potřeba provést masáž místa odběru. Vpich vedeme z boku bříška prstu.</w:t>
      </w:r>
    </w:p>
    <w:p w14:paraId="5FC85540" w14:textId="77777777" w:rsidR="00E63168" w:rsidRPr="00E63168" w:rsidRDefault="00E63168" w:rsidP="00E63168">
      <w:pPr>
        <w:rPr>
          <w:rFonts w:ascii="Arial" w:hAnsi="Arial" w:cs="Arial"/>
        </w:rPr>
      </w:pPr>
      <w:r w:rsidRPr="00E63168">
        <w:rPr>
          <w:rFonts w:ascii="Arial" w:hAnsi="Arial" w:cs="Arial"/>
          <w:u w:val="single"/>
        </w:rPr>
        <w:t>Dezinfekce kůže</w:t>
      </w:r>
    </w:p>
    <w:p w14:paraId="237B5E28" w14:textId="77777777" w:rsidR="00E63168" w:rsidRPr="00E63168" w:rsidRDefault="00E63168" w:rsidP="00E63168">
      <w:pPr>
        <w:rPr>
          <w:rFonts w:ascii="Arial" w:hAnsi="Arial" w:cs="Arial"/>
        </w:rPr>
      </w:pPr>
      <w:r w:rsidRPr="00E63168">
        <w:rPr>
          <w:rFonts w:ascii="Arial" w:hAnsi="Arial" w:cs="Arial"/>
        </w:rPr>
        <w:t>Dezinfekce místa vpichu je povinnou součástí odběru krve, je prevencí přenosu infekce do pacientova krevního oběhu. Před dezinfekcí je nutné se informovat o případné alergii pacienta, používáme-li jodové přípravky. Dezinfekční prostředek nastříkáme do předpokládaného místa vpichu. Kapilární odběr provádíme až po úplném zaschnutí.</w:t>
      </w:r>
    </w:p>
    <w:p w14:paraId="4ED7D935" w14:textId="77777777" w:rsidR="00E63168" w:rsidRPr="00E63168" w:rsidRDefault="00E63168" w:rsidP="00E63168">
      <w:pPr>
        <w:rPr>
          <w:rFonts w:ascii="Arial" w:hAnsi="Arial" w:cs="Arial"/>
        </w:rPr>
      </w:pPr>
      <w:r w:rsidRPr="00E63168">
        <w:rPr>
          <w:rFonts w:ascii="Arial" w:hAnsi="Arial" w:cs="Arial"/>
          <w:u w:val="single"/>
        </w:rPr>
        <w:t>Postup při odběru kapilární krve</w:t>
      </w:r>
    </w:p>
    <w:p w14:paraId="49B49454" w14:textId="77777777" w:rsidR="00E63168" w:rsidRPr="00E63168" w:rsidRDefault="00E63168" w:rsidP="00E63168">
      <w:pPr>
        <w:rPr>
          <w:rFonts w:ascii="Arial" w:hAnsi="Arial" w:cs="Arial"/>
        </w:rPr>
      </w:pPr>
      <w:r w:rsidRPr="00E63168">
        <w:rPr>
          <w:rFonts w:ascii="Arial" w:hAnsi="Arial" w:cs="Arial"/>
        </w:rPr>
        <w:lastRenderedPageBreak/>
        <w:t>Po výběru vhodného místa opakovaně lehce stlačíme, provedeme dezinfekci místa vpichu do zaschnutí, poté krátký, rychlý vpich lancetou. První kapku krve otřeme do buničitého čtverečku, poté provedeme vlastní odběr do kapiláry. Při nesetření první kapky krve dochází k naředění vzorku, k hemolýze a tím k ovlivnění výsledků. Místo vpichu lehce stlačujeme a necháváme krev volně stékat do kapiláry. Nikdy krev silně nevymačkáváme. Při nedostatečném periferním prokrvení nemá vyšetření význam.</w:t>
      </w:r>
    </w:p>
    <w:p w14:paraId="2FAB3EB2" w14:textId="77777777" w:rsidR="00E63168" w:rsidRPr="00E63168" w:rsidRDefault="00E63168" w:rsidP="00E63168">
      <w:pPr>
        <w:rPr>
          <w:rFonts w:ascii="Arial" w:hAnsi="Arial" w:cs="Arial"/>
        </w:rPr>
      </w:pPr>
    </w:p>
    <w:p w14:paraId="579106E2" w14:textId="77777777" w:rsidR="00E63168" w:rsidRPr="00E63168" w:rsidRDefault="00E63168" w:rsidP="004F5AD5">
      <w:pPr>
        <w:numPr>
          <w:ilvl w:val="0"/>
          <w:numId w:val="19"/>
        </w:numPr>
        <w:suppressAutoHyphens/>
        <w:rPr>
          <w:rFonts w:ascii="Arial" w:hAnsi="Arial" w:cs="Arial"/>
        </w:rPr>
      </w:pPr>
      <w:r w:rsidRPr="00E63168">
        <w:rPr>
          <w:rFonts w:ascii="Arial" w:hAnsi="Arial" w:cs="Arial"/>
          <w:b/>
        </w:rPr>
        <w:t>Odběr acidobazické rovnováhy – ASTRUP (odběrový materiál je připraven k vyzvednutí</w:t>
      </w:r>
    </w:p>
    <w:p w14:paraId="71C1EC3B" w14:textId="77777777" w:rsidR="00E63168" w:rsidRPr="00E63168" w:rsidRDefault="00E63168" w:rsidP="00E63168">
      <w:pPr>
        <w:ind w:left="709"/>
        <w:rPr>
          <w:rFonts w:ascii="Arial" w:hAnsi="Arial" w:cs="Arial"/>
        </w:rPr>
      </w:pPr>
      <w:r w:rsidRPr="00E63168">
        <w:rPr>
          <w:rFonts w:ascii="Arial" w:hAnsi="Arial" w:cs="Arial"/>
          <w:b/>
        </w:rPr>
        <w:t>v laboratoři)</w:t>
      </w:r>
      <w:r w:rsidRPr="00E63168">
        <w:rPr>
          <w:rFonts w:ascii="Arial" w:hAnsi="Arial" w:cs="Arial"/>
        </w:rPr>
        <w:t xml:space="preserve">: odběr musí být </w:t>
      </w:r>
      <w:r w:rsidRPr="00E63168">
        <w:rPr>
          <w:rFonts w:ascii="Arial" w:hAnsi="Arial" w:cs="Arial"/>
          <w:b/>
        </w:rPr>
        <w:t>anaerobní (bez přítomnosti bublin)</w:t>
      </w:r>
      <w:r w:rsidRPr="00E63168">
        <w:rPr>
          <w:rFonts w:ascii="Arial" w:hAnsi="Arial" w:cs="Arial"/>
        </w:rPr>
        <w:t xml:space="preserve"> a provádí se do </w:t>
      </w:r>
      <w:proofErr w:type="spellStart"/>
      <w:r w:rsidRPr="00E63168">
        <w:rPr>
          <w:rFonts w:ascii="Arial" w:hAnsi="Arial" w:cs="Arial"/>
        </w:rPr>
        <w:t>heparinizované</w:t>
      </w:r>
      <w:proofErr w:type="spellEnd"/>
      <w:r w:rsidRPr="00E63168">
        <w:rPr>
          <w:rFonts w:ascii="Arial" w:hAnsi="Arial" w:cs="Arial"/>
        </w:rPr>
        <w:t xml:space="preserve"> kapiláry určené pro vyšetření. Po naplnění krví se do kapiláry vloží drátek (míchadlo), poté se konce uzavřou zátkami a pomocí magnetu se krev důkladně promíchá (</w:t>
      </w:r>
      <w:proofErr w:type="gramStart"/>
      <w:r w:rsidRPr="00E63168">
        <w:rPr>
          <w:rFonts w:ascii="Arial" w:hAnsi="Arial" w:cs="Arial"/>
        </w:rPr>
        <w:t>5-8x</w:t>
      </w:r>
      <w:proofErr w:type="gramEnd"/>
      <w:r w:rsidRPr="00E63168">
        <w:rPr>
          <w:rFonts w:ascii="Arial" w:hAnsi="Arial" w:cs="Arial"/>
        </w:rPr>
        <w:t xml:space="preserve">). Pokud se tento postup nezachová nelze biologický vzorek zpracovat. </w:t>
      </w:r>
    </w:p>
    <w:p w14:paraId="3790955C" w14:textId="77777777" w:rsidR="00E63168" w:rsidRPr="00E63168" w:rsidRDefault="00E63168" w:rsidP="00E63168">
      <w:pPr>
        <w:rPr>
          <w:rFonts w:ascii="Arial" w:hAnsi="Arial" w:cs="Arial"/>
        </w:rPr>
      </w:pPr>
    </w:p>
    <w:p w14:paraId="40BEC310" w14:textId="77777777" w:rsidR="00E63168" w:rsidRPr="00E63168" w:rsidRDefault="00E63168" w:rsidP="004F5AD5">
      <w:pPr>
        <w:numPr>
          <w:ilvl w:val="0"/>
          <w:numId w:val="19"/>
        </w:numPr>
        <w:suppressAutoHyphens/>
        <w:rPr>
          <w:rFonts w:ascii="Arial" w:hAnsi="Arial" w:cs="Arial"/>
        </w:rPr>
      </w:pPr>
      <w:r w:rsidRPr="00E63168">
        <w:rPr>
          <w:rFonts w:ascii="Arial" w:hAnsi="Arial" w:cs="Arial"/>
          <w:b/>
        </w:rPr>
        <w:t>Kapilární odběr KO, BIO</w:t>
      </w:r>
      <w:r w:rsidRPr="00E63168">
        <w:rPr>
          <w:rStyle w:val="Odkaznakoment1"/>
          <w:rFonts w:ascii="Arial" w:hAnsi="Arial" w:cs="Arial"/>
          <w:b/>
        </w:rPr>
        <w:t xml:space="preserve"> </w:t>
      </w:r>
      <w:r w:rsidRPr="00E63168">
        <w:rPr>
          <w:rFonts w:ascii="Arial" w:hAnsi="Arial" w:cs="Arial"/>
          <w:b/>
        </w:rPr>
        <w:t xml:space="preserve">(odběrový systém </w:t>
      </w:r>
      <w:r w:rsidR="007C68E3">
        <w:rPr>
          <w:rFonts w:ascii="Arial" w:hAnsi="Arial" w:cs="Arial"/>
          <w:b/>
        </w:rPr>
        <w:t>BD mikrozkumavka s gelem</w:t>
      </w:r>
      <w:r w:rsidRPr="00E63168">
        <w:rPr>
          <w:rFonts w:ascii="Arial" w:hAnsi="Arial" w:cs="Arial"/>
          <w:b/>
        </w:rPr>
        <w:t>):</w:t>
      </w:r>
      <w:r w:rsidRPr="00E63168">
        <w:rPr>
          <w:rFonts w:ascii="Arial" w:hAnsi="Arial" w:cs="Arial"/>
        </w:rPr>
        <w:t xml:space="preserve"> odběr se provádí pomocí mikrozkumavek s kapilárami. Pro vyšetření krevního obrazu jsou zkumavky s červeným uzávěrem (EDTA). Pro odběr sérologické krve jsou zkumavky s bílým uzávěrem (sérum). Odběr je ukončen, když je kapilára zcela naplněna krví. Svislým držením stéká krev do sběrné nádoby. Lehkým pootočením sejmeme víčko včetně kapiláry. Uzavíracím víčkem umístěným na dně mikrozkumavku uzavřeme.</w:t>
      </w:r>
    </w:p>
    <w:p w14:paraId="714E1214" w14:textId="77777777" w:rsidR="00E63168" w:rsidRPr="00E63168" w:rsidRDefault="00E63168" w:rsidP="00E63168">
      <w:pPr>
        <w:rPr>
          <w:rFonts w:ascii="Arial" w:hAnsi="Arial" w:cs="Arial"/>
        </w:rPr>
      </w:pPr>
    </w:p>
    <w:p w14:paraId="5B187E3A" w14:textId="77777777" w:rsidR="00E63168" w:rsidRPr="00E63168" w:rsidRDefault="00E63168" w:rsidP="00E63168">
      <w:pPr>
        <w:rPr>
          <w:rFonts w:ascii="Arial" w:hAnsi="Arial" w:cs="Arial"/>
        </w:rPr>
      </w:pPr>
      <w:r w:rsidRPr="00E63168">
        <w:rPr>
          <w:rFonts w:ascii="Arial" w:hAnsi="Arial" w:cs="Arial"/>
          <w:b/>
          <w:u w:val="single"/>
        </w:rPr>
        <w:t>Chyby při krevních odběrech</w:t>
      </w:r>
    </w:p>
    <w:p w14:paraId="55AF65BD" w14:textId="77777777" w:rsidR="00E63168" w:rsidRPr="00E63168" w:rsidRDefault="00E63168" w:rsidP="00E63168">
      <w:pPr>
        <w:rPr>
          <w:rFonts w:ascii="Arial" w:hAnsi="Arial" w:cs="Arial"/>
        </w:rPr>
      </w:pPr>
      <w:r w:rsidRPr="00E63168">
        <w:rPr>
          <w:rFonts w:ascii="Arial" w:hAnsi="Arial" w:cs="Arial"/>
        </w:rPr>
        <w:t>Níže uvedené chyby, které způsobují zkreslení výsledku či znemožňují nebo ztěžují vlastní provedené vyšetření.</w:t>
      </w:r>
    </w:p>
    <w:p w14:paraId="44DEE85D" w14:textId="77777777" w:rsidR="00E63168" w:rsidRPr="00E63168" w:rsidRDefault="00E63168" w:rsidP="004F5AD5">
      <w:pPr>
        <w:numPr>
          <w:ilvl w:val="0"/>
          <w:numId w:val="7"/>
        </w:numPr>
        <w:suppressAutoHyphens/>
        <w:rPr>
          <w:rFonts w:ascii="Arial" w:hAnsi="Arial" w:cs="Arial"/>
        </w:rPr>
      </w:pPr>
      <w:r w:rsidRPr="00E63168">
        <w:rPr>
          <w:rFonts w:ascii="Arial" w:hAnsi="Arial" w:cs="Arial"/>
          <w:u w:val="single"/>
        </w:rPr>
        <w:t>u venózních odběrů:</w:t>
      </w:r>
    </w:p>
    <w:p w14:paraId="3685166C" w14:textId="77777777" w:rsidR="00E63168" w:rsidRPr="00E63168" w:rsidRDefault="00E63168" w:rsidP="00E63168">
      <w:pPr>
        <w:rPr>
          <w:rFonts w:ascii="Arial" w:hAnsi="Arial" w:cs="Arial"/>
        </w:rPr>
      </w:pPr>
      <w:r w:rsidRPr="00E63168">
        <w:rPr>
          <w:rFonts w:ascii="Arial" w:hAnsi="Arial" w:cs="Arial"/>
        </w:rPr>
        <w:t>Špatné poučení pacienta</w:t>
      </w:r>
    </w:p>
    <w:p w14:paraId="2AB9F086"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pacient nebyl nalačno</w:t>
      </w:r>
    </w:p>
    <w:p w14:paraId="3A4CFC80"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před odběrem proběhla velká fyzická zátěž</w:t>
      </w:r>
    </w:p>
    <w:p w14:paraId="367FA0B4"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pacient nevynechal léky</w:t>
      </w:r>
    </w:p>
    <w:p w14:paraId="5944E9F0" w14:textId="77777777" w:rsidR="00E63168" w:rsidRPr="00E63168" w:rsidRDefault="00E63168" w:rsidP="00E63168">
      <w:pPr>
        <w:ind w:left="1080"/>
        <w:rPr>
          <w:rFonts w:ascii="Arial" w:hAnsi="Arial" w:cs="Arial"/>
        </w:rPr>
      </w:pPr>
    </w:p>
    <w:p w14:paraId="43CF8024" w14:textId="77777777" w:rsidR="00E63168" w:rsidRPr="00E63168" w:rsidRDefault="00E63168" w:rsidP="00E63168">
      <w:pPr>
        <w:rPr>
          <w:rFonts w:ascii="Arial" w:hAnsi="Arial" w:cs="Arial"/>
        </w:rPr>
      </w:pPr>
      <w:r w:rsidRPr="00E63168">
        <w:rPr>
          <w:rFonts w:ascii="Arial" w:hAnsi="Arial" w:cs="Arial"/>
        </w:rPr>
        <w:t>Špatná technika odběru</w:t>
      </w:r>
    </w:p>
    <w:p w14:paraId="0A73CAC2"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dlouhodobé zatažení paže, nadměrné pumpování s končetinou, palpace žíly</w:t>
      </w:r>
    </w:p>
    <w:p w14:paraId="17363A9D"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špatné pořadí odběrů z jednoho vpichu</w:t>
      </w:r>
    </w:p>
    <w:p w14:paraId="16734D1D"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v době odběru nebo před ním měl pacient zavedenou infuzi ve stejné končetině</w:t>
      </w:r>
    </w:p>
    <w:p w14:paraId="60620E3A" w14:textId="77777777" w:rsidR="00E63168" w:rsidRPr="00E63168" w:rsidRDefault="00E63168" w:rsidP="00E63168">
      <w:pPr>
        <w:ind w:left="1080"/>
        <w:rPr>
          <w:rFonts w:ascii="Arial" w:hAnsi="Arial" w:cs="Arial"/>
        </w:rPr>
      </w:pPr>
    </w:p>
    <w:p w14:paraId="2CC8A5DB" w14:textId="77777777" w:rsidR="00E63168" w:rsidRPr="00E63168" w:rsidRDefault="00E63168" w:rsidP="00E63168">
      <w:pPr>
        <w:rPr>
          <w:rFonts w:ascii="Arial" w:hAnsi="Arial" w:cs="Arial"/>
        </w:rPr>
      </w:pPr>
      <w:r w:rsidRPr="00E63168">
        <w:rPr>
          <w:rFonts w:ascii="Arial" w:hAnsi="Arial" w:cs="Arial"/>
        </w:rPr>
        <w:t>Administrativní záměna vzorků:</w:t>
      </w:r>
    </w:p>
    <w:p w14:paraId="288F93C8"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špatná identifikace pacienta</w:t>
      </w:r>
    </w:p>
    <w:p w14:paraId="2725359A"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odběr krve do neoznačených zkumavek</w:t>
      </w:r>
    </w:p>
    <w:p w14:paraId="59861588" w14:textId="77777777" w:rsidR="00E63168" w:rsidRPr="00E63168" w:rsidRDefault="00E63168" w:rsidP="00E63168">
      <w:pPr>
        <w:ind w:left="1080"/>
        <w:rPr>
          <w:rFonts w:ascii="Arial" w:hAnsi="Arial" w:cs="Arial"/>
        </w:rPr>
      </w:pPr>
    </w:p>
    <w:p w14:paraId="07F4F247" w14:textId="77777777" w:rsidR="00E63168" w:rsidRPr="00E63168" w:rsidRDefault="00E63168" w:rsidP="00E63168">
      <w:pPr>
        <w:rPr>
          <w:rFonts w:ascii="Arial" w:hAnsi="Arial" w:cs="Arial"/>
        </w:rPr>
      </w:pPr>
      <w:r w:rsidRPr="00E63168">
        <w:rPr>
          <w:rFonts w:ascii="Arial" w:hAnsi="Arial" w:cs="Arial"/>
        </w:rPr>
        <w:t>Chyby vedoucí k hemolýze:</w:t>
      </w:r>
    </w:p>
    <w:p w14:paraId="5AFF4889"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odběr krve z místa, kde ještě nezaschla dezinfekce</w:t>
      </w:r>
    </w:p>
    <w:p w14:paraId="0E8E9932"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příliš tenké jehly</w:t>
      </w:r>
    </w:p>
    <w:p w14:paraId="0F97DC72"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prudké nasávání krve do stříkaček</w:t>
      </w:r>
    </w:p>
    <w:p w14:paraId="4FF0CD9E"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včasné neodstranění turniketu, příliš zatažená paže</w:t>
      </w:r>
    </w:p>
    <w:p w14:paraId="640CF5D2"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prudké protřepání zkumavky za účelem promíchat činidla s odebranou krví</w:t>
      </w:r>
    </w:p>
    <w:p w14:paraId="603F67CF"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nešetrný a nesprávný transport</w:t>
      </w:r>
    </w:p>
    <w:p w14:paraId="7B7E46F6" w14:textId="77777777" w:rsidR="00E63168" w:rsidRPr="00403E02" w:rsidRDefault="00E63168" w:rsidP="004F5AD5">
      <w:pPr>
        <w:numPr>
          <w:ilvl w:val="0"/>
          <w:numId w:val="21"/>
        </w:numPr>
        <w:suppressAutoHyphens/>
        <w:rPr>
          <w:rFonts w:ascii="Arial" w:hAnsi="Arial" w:cs="Arial"/>
          <w:color w:val="000000" w:themeColor="text1"/>
        </w:rPr>
      </w:pPr>
      <w:r w:rsidRPr="00E63168">
        <w:rPr>
          <w:rFonts w:ascii="Arial" w:hAnsi="Arial" w:cs="Arial"/>
        </w:rPr>
        <w:t xml:space="preserve">vystavení </w:t>
      </w:r>
      <w:r w:rsidRPr="00403E02">
        <w:rPr>
          <w:rFonts w:ascii="Arial" w:hAnsi="Arial" w:cs="Arial"/>
          <w:color w:val="000000" w:themeColor="text1"/>
        </w:rPr>
        <w:t>vzorku chladu, a naopak vysokým teplotám</w:t>
      </w:r>
    </w:p>
    <w:p w14:paraId="3675589C" w14:textId="77777777" w:rsidR="00E63168" w:rsidRPr="00E63168" w:rsidRDefault="00E63168" w:rsidP="004F5AD5">
      <w:pPr>
        <w:numPr>
          <w:ilvl w:val="0"/>
          <w:numId w:val="21"/>
        </w:numPr>
        <w:suppressAutoHyphens/>
        <w:rPr>
          <w:rFonts w:ascii="Arial" w:hAnsi="Arial" w:cs="Arial"/>
        </w:rPr>
      </w:pPr>
      <w:r w:rsidRPr="00403E02">
        <w:rPr>
          <w:rFonts w:ascii="Arial" w:hAnsi="Arial" w:cs="Arial"/>
          <w:color w:val="000000" w:themeColor="text1"/>
        </w:rPr>
        <w:t>velká časová prodleva mezi</w:t>
      </w:r>
      <w:r w:rsidRPr="00E63168">
        <w:rPr>
          <w:rFonts w:ascii="Arial" w:hAnsi="Arial" w:cs="Arial"/>
        </w:rPr>
        <w:t xml:space="preserve"> odběrem a analýzou vzorku</w:t>
      </w:r>
    </w:p>
    <w:p w14:paraId="4ED51B48"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provádí-li se odběr krve ze zavedené kanyly, ve které je tzv. heparinová zátka, nastávají největší chyby, není-li odpuštěn dostatek krve</w:t>
      </w:r>
    </w:p>
    <w:p w14:paraId="6084855A"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opakované sondování jehlou</w:t>
      </w:r>
    </w:p>
    <w:p w14:paraId="56FCB29F" w14:textId="77777777" w:rsidR="00E63168" w:rsidRPr="00E63168" w:rsidRDefault="00E63168" w:rsidP="00E63168">
      <w:pPr>
        <w:rPr>
          <w:rFonts w:ascii="Arial" w:hAnsi="Arial" w:cs="Arial"/>
          <w:b/>
          <w:i/>
        </w:rPr>
      </w:pPr>
    </w:p>
    <w:p w14:paraId="375D714D" w14:textId="77777777" w:rsidR="00E63168" w:rsidRPr="00E63168" w:rsidRDefault="00E63168" w:rsidP="004F5AD5">
      <w:pPr>
        <w:numPr>
          <w:ilvl w:val="0"/>
          <w:numId w:val="7"/>
        </w:numPr>
        <w:suppressAutoHyphens/>
        <w:rPr>
          <w:rFonts w:ascii="Arial" w:hAnsi="Arial" w:cs="Arial"/>
        </w:rPr>
      </w:pPr>
      <w:r w:rsidRPr="00E63168">
        <w:rPr>
          <w:rFonts w:ascii="Arial" w:hAnsi="Arial" w:cs="Arial"/>
          <w:u w:val="single"/>
        </w:rPr>
        <w:t>u kapilárních odběrů:</w:t>
      </w:r>
    </w:p>
    <w:p w14:paraId="16D07443" w14:textId="77777777" w:rsidR="00E63168" w:rsidRPr="00E63168" w:rsidRDefault="00E63168" w:rsidP="00E63168">
      <w:pPr>
        <w:rPr>
          <w:rFonts w:ascii="Arial" w:hAnsi="Arial" w:cs="Arial"/>
        </w:rPr>
      </w:pPr>
      <w:r w:rsidRPr="00E63168">
        <w:rPr>
          <w:rFonts w:ascii="Arial" w:hAnsi="Arial" w:cs="Arial"/>
        </w:rPr>
        <w:t>Špatné poučení pacienta</w:t>
      </w:r>
    </w:p>
    <w:p w14:paraId="5608E749"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pacient nebyl nalačno</w:t>
      </w:r>
    </w:p>
    <w:p w14:paraId="2E9DB729"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lastRenderedPageBreak/>
        <w:t>před odběrem proběhla velká fyzická zátěž</w:t>
      </w:r>
    </w:p>
    <w:p w14:paraId="738858FD"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pacient nevynechal léky (u diabetických pacientů)</w:t>
      </w:r>
    </w:p>
    <w:p w14:paraId="50CACB7C" w14:textId="77777777" w:rsidR="00E63168" w:rsidRPr="00E63168" w:rsidRDefault="00E63168" w:rsidP="00E63168">
      <w:pPr>
        <w:ind w:left="1080"/>
        <w:rPr>
          <w:rFonts w:ascii="Arial" w:hAnsi="Arial" w:cs="Arial"/>
        </w:rPr>
      </w:pPr>
    </w:p>
    <w:p w14:paraId="0EED2B57" w14:textId="77777777" w:rsidR="00E63168" w:rsidRPr="00E63168" w:rsidRDefault="00E63168" w:rsidP="00E63168">
      <w:pPr>
        <w:rPr>
          <w:rFonts w:ascii="Arial" w:hAnsi="Arial" w:cs="Arial"/>
        </w:rPr>
      </w:pPr>
      <w:r w:rsidRPr="00E63168">
        <w:rPr>
          <w:rFonts w:ascii="Arial" w:hAnsi="Arial" w:cs="Arial"/>
        </w:rPr>
        <w:t>Špatná technika odběru</w:t>
      </w:r>
    </w:p>
    <w:p w14:paraId="3BA47389" w14:textId="77777777" w:rsidR="00E63168" w:rsidRPr="00E63168" w:rsidRDefault="00E63168" w:rsidP="004F5AD5">
      <w:pPr>
        <w:numPr>
          <w:ilvl w:val="0"/>
          <w:numId w:val="17"/>
        </w:numPr>
        <w:suppressAutoHyphens/>
        <w:rPr>
          <w:rFonts w:ascii="Arial" w:hAnsi="Arial" w:cs="Arial"/>
        </w:rPr>
      </w:pPr>
      <w:r w:rsidRPr="00E63168">
        <w:rPr>
          <w:rFonts w:ascii="Arial" w:hAnsi="Arial" w:cs="Arial"/>
        </w:rPr>
        <w:t>vzduchové bublinky v kapiláře</w:t>
      </w:r>
    </w:p>
    <w:p w14:paraId="2EF11AD3" w14:textId="77777777" w:rsidR="00E63168" w:rsidRPr="00E63168" w:rsidRDefault="00E63168" w:rsidP="004F5AD5">
      <w:pPr>
        <w:numPr>
          <w:ilvl w:val="0"/>
          <w:numId w:val="17"/>
        </w:numPr>
        <w:suppressAutoHyphens/>
        <w:rPr>
          <w:rFonts w:ascii="Arial" w:hAnsi="Arial" w:cs="Arial"/>
        </w:rPr>
      </w:pPr>
      <w:r w:rsidRPr="00E63168">
        <w:rPr>
          <w:rFonts w:ascii="Arial" w:hAnsi="Arial" w:cs="Arial"/>
        </w:rPr>
        <w:t>nadměrné mačkání prstu</w:t>
      </w:r>
    </w:p>
    <w:p w14:paraId="729ED223" w14:textId="77777777" w:rsidR="00E63168" w:rsidRPr="00E63168" w:rsidRDefault="00E63168" w:rsidP="004F5AD5">
      <w:pPr>
        <w:numPr>
          <w:ilvl w:val="0"/>
          <w:numId w:val="17"/>
        </w:numPr>
        <w:suppressAutoHyphens/>
        <w:rPr>
          <w:rFonts w:ascii="Arial" w:hAnsi="Arial" w:cs="Arial"/>
        </w:rPr>
      </w:pPr>
      <w:r w:rsidRPr="00E63168">
        <w:rPr>
          <w:rFonts w:ascii="Arial" w:hAnsi="Arial" w:cs="Arial"/>
        </w:rPr>
        <w:t xml:space="preserve">nedokonalé promíchání </w:t>
      </w:r>
    </w:p>
    <w:p w14:paraId="51F07F7A" w14:textId="77777777" w:rsidR="00E63168" w:rsidRDefault="00E63168" w:rsidP="00E63168">
      <w:pPr>
        <w:rPr>
          <w:rFonts w:ascii="Arial" w:hAnsi="Arial" w:cs="Arial"/>
        </w:rPr>
      </w:pPr>
    </w:p>
    <w:p w14:paraId="1257416B" w14:textId="77777777" w:rsidR="00E63168" w:rsidRPr="00E63168" w:rsidRDefault="00E63168" w:rsidP="00E63168">
      <w:pPr>
        <w:rPr>
          <w:rFonts w:ascii="Arial" w:hAnsi="Arial" w:cs="Arial"/>
        </w:rPr>
      </w:pPr>
      <w:r w:rsidRPr="00E63168">
        <w:rPr>
          <w:rFonts w:ascii="Arial" w:hAnsi="Arial" w:cs="Arial"/>
        </w:rPr>
        <w:t>Administrativní záměna vzorků:</w:t>
      </w:r>
    </w:p>
    <w:p w14:paraId="38754E09"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 xml:space="preserve">špatná identifikace pacientů </w:t>
      </w:r>
    </w:p>
    <w:p w14:paraId="073F7089" w14:textId="77777777" w:rsidR="00E63168" w:rsidRPr="00E63168" w:rsidRDefault="00E63168" w:rsidP="004F5AD5">
      <w:pPr>
        <w:numPr>
          <w:ilvl w:val="1"/>
          <w:numId w:val="28"/>
        </w:numPr>
        <w:suppressAutoHyphens/>
        <w:rPr>
          <w:rFonts w:ascii="Arial" w:hAnsi="Arial" w:cs="Arial"/>
        </w:rPr>
      </w:pPr>
      <w:r w:rsidRPr="00E63168">
        <w:rPr>
          <w:rFonts w:ascii="Arial" w:hAnsi="Arial" w:cs="Arial"/>
        </w:rPr>
        <w:t>odběr krve do neoznačených zkumavek</w:t>
      </w:r>
    </w:p>
    <w:p w14:paraId="27CCF344" w14:textId="77777777" w:rsidR="00E63168" w:rsidRPr="00E63168" w:rsidRDefault="00E63168" w:rsidP="00E63168">
      <w:pPr>
        <w:rPr>
          <w:rFonts w:ascii="Arial" w:hAnsi="Arial" w:cs="Arial"/>
        </w:rPr>
      </w:pPr>
      <w:r w:rsidRPr="00E63168">
        <w:rPr>
          <w:rFonts w:ascii="Arial" w:hAnsi="Arial" w:cs="Arial"/>
        </w:rPr>
        <w:t>Chyby vedoucí k hemolýze:</w:t>
      </w:r>
    </w:p>
    <w:p w14:paraId="7C9D33B8"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odběr krve z místa, kde ještě nezaschla dezinfekce</w:t>
      </w:r>
    </w:p>
    <w:p w14:paraId="35D606A4"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vystavení vzorku mrazu anebo vysokým teplotám</w:t>
      </w:r>
    </w:p>
    <w:p w14:paraId="6EC99186" w14:textId="77777777" w:rsidR="00E63168" w:rsidRPr="00E63168" w:rsidRDefault="00E63168" w:rsidP="004F5AD5">
      <w:pPr>
        <w:numPr>
          <w:ilvl w:val="0"/>
          <w:numId w:val="21"/>
        </w:numPr>
        <w:suppressAutoHyphens/>
        <w:rPr>
          <w:rFonts w:ascii="Arial" w:hAnsi="Arial" w:cs="Arial"/>
        </w:rPr>
      </w:pPr>
      <w:r w:rsidRPr="00E63168">
        <w:rPr>
          <w:rFonts w:ascii="Arial" w:hAnsi="Arial" w:cs="Arial"/>
        </w:rPr>
        <w:t>velká časová prodleva mezi odběrem a analýzou vzorku</w:t>
      </w:r>
    </w:p>
    <w:p w14:paraId="45E0BA9D" w14:textId="77777777" w:rsidR="00E63168" w:rsidRPr="00E63168" w:rsidRDefault="00E63168" w:rsidP="00E63168">
      <w:pPr>
        <w:rPr>
          <w:rFonts w:ascii="Arial" w:hAnsi="Arial" w:cs="Arial"/>
          <w:b/>
        </w:rPr>
      </w:pPr>
    </w:p>
    <w:p w14:paraId="5963F977" w14:textId="77777777" w:rsidR="00E63168" w:rsidRPr="00E63168" w:rsidRDefault="00E63168" w:rsidP="00E63168">
      <w:pPr>
        <w:rPr>
          <w:rFonts w:ascii="Arial" w:hAnsi="Arial" w:cs="Arial"/>
        </w:rPr>
      </w:pPr>
      <w:r w:rsidRPr="00E63168">
        <w:rPr>
          <w:rFonts w:ascii="Arial" w:hAnsi="Arial" w:cs="Arial"/>
          <w:b/>
          <w:u w:val="single"/>
        </w:rPr>
        <w:t>Faktory ovlivňující charakter vzorku a následně výsledky vyšetření</w:t>
      </w:r>
    </w:p>
    <w:p w14:paraId="6B6641AA" w14:textId="77777777" w:rsidR="00E63168" w:rsidRPr="00E63168" w:rsidRDefault="00E63168" w:rsidP="00E63168">
      <w:pPr>
        <w:rPr>
          <w:rFonts w:ascii="Arial" w:hAnsi="Arial" w:cs="Arial"/>
        </w:rPr>
      </w:pPr>
      <w:r w:rsidRPr="00E63168">
        <w:rPr>
          <w:rFonts w:ascii="Arial" w:hAnsi="Arial" w:cs="Arial"/>
          <w:u w:val="single"/>
        </w:rPr>
        <w:t>Faktory ovlivnitelné:</w:t>
      </w:r>
    </w:p>
    <w:p w14:paraId="4CF20520" w14:textId="77777777" w:rsidR="00E63168" w:rsidRPr="00E63168" w:rsidRDefault="00E63168" w:rsidP="004F5AD5">
      <w:pPr>
        <w:numPr>
          <w:ilvl w:val="0"/>
          <w:numId w:val="12"/>
        </w:numPr>
        <w:suppressAutoHyphens/>
        <w:ind w:left="397"/>
        <w:rPr>
          <w:rFonts w:ascii="Arial" w:hAnsi="Arial" w:cs="Arial"/>
        </w:rPr>
      </w:pPr>
      <w:r w:rsidRPr="00E63168">
        <w:rPr>
          <w:rFonts w:ascii="Arial" w:hAnsi="Arial" w:cs="Arial"/>
          <w:b/>
          <w:i/>
        </w:rPr>
        <w:t>Fyzická aktivita – zátěž</w:t>
      </w:r>
      <w:r w:rsidRPr="00E63168">
        <w:rPr>
          <w:rFonts w:ascii="Arial" w:hAnsi="Arial" w:cs="Arial"/>
        </w:rPr>
        <w:t xml:space="preserve"> obecně vede ke zvýšení celkové bílkoviny, hemoglobinu a hodnot hematokritu</w:t>
      </w:r>
    </w:p>
    <w:p w14:paraId="7BBB8BE4" w14:textId="77777777" w:rsidR="00E63168" w:rsidRPr="00E63168" w:rsidRDefault="00E63168" w:rsidP="004F5AD5">
      <w:pPr>
        <w:numPr>
          <w:ilvl w:val="0"/>
          <w:numId w:val="12"/>
        </w:numPr>
        <w:suppressAutoHyphens/>
        <w:ind w:left="397"/>
        <w:rPr>
          <w:rFonts w:ascii="Arial" w:hAnsi="Arial" w:cs="Arial"/>
        </w:rPr>
      </w:pPr>
      <w:r w:rsidRPr="00E63168">
        <w:rPr>
          <w:rFonts w:ascii="Arial" w:hAnsi="Arial" w:cs="Arial"/>
          <w:b/>
          <w:i/>
        </w:rPr>
        <w:t>Stres</w:t>
      </w:r>
      <w:r w:rsidRPr="00E63168">
        <w:rPr>
          <w:rFonts w:ascii="Arial" w:hAnsi="Arial" w:cs="Arial"/>
        </w:rPr>
        <w:t xml:space="preserve"> </w:t>
      </w:r>
      <w:r w:rsidRPr="00E63168">
        <w:rPr>
          <w:rFonts w:ascii="Arial" w:hAnsi="Arial" w:cs="Arial"/>
          <w:b/>
        </w:rPr>
        <w:t>– zvyšuje</w:t>
      </w:r>
      <w:r w:rsidRPr="00E63168">
        <w:rPr>
          <w:rFonts w:ascii="Arial" w:hAnsi="Arial" w:cs="Arial"/>
        </w:rPr>
        <w:t xml:space="preserve"> vyplavování hormonů kůry nadledvinek a jejich účinkem je např. hyperglykémie, vzestup volných mastných kyselin</w:t>
      </w:r>
    </w:p>
    <w:p w14:paraId="64F29FEA" w14:textId="77777777" w:rsidR="00E63168" w:rsidRPr="00E63168" w:rsidRDefault="00E63168" w:rsidP="004F5AD5">
      <w:pPr>
        <w:numPr>
          <w:ilvl w:val="0"/>
          <w:numId w:val="12"/>
        </w:numPr>
        <w:suppressAutoHyphens/>
        <w:ind w:left="397"/>
        <w:rPr>
          <w:rFonts w:ascii="Arial" w:hAnsi="Arial" w:cs="Arial"/>
        </w:rPr>
      </w:pPr>
      <w:r w:rsidRPr="00E63168">
        <w:rPr>
          <w:rFonts w:ascii="Arial" w:hAnsi="Arial" w:cs="Arial"/>
          <w:b/>
          <w:i/>
        </w:rPr>
        <w:t>Dieta, vlivy potravy, alkoholu a tekutin, kouření</w:t>
      </w:r>
      <w:r w:rsidRPr="00E63168">
        <w:rPr>
          <w:rFonts w:ascii="Arial" w:hAnsi="Arial" w:cs="Arial"/>
        </w:rPr>
        <w:t xml:space="preserve"> </w:t>
      </w:r>
      <w:r w:rsidRPr="00E63168">
        <w:rPr>
          <w:rFonts w:ascii="Arial" w:hAnsi="Arial" w:cs="Arial"/>
          <w:b/>
        </w:rPr>
        <w:t>–</w:t>
      </w:r>
      <w:r w:rsidRPr="00E63168">
        <w:rPr>
          <w:rFonts w:ascii="Arial" w:hAnsi="Arial" w:cs="Arial"/>
        </w:rPr>
        <w:t xml:space="preserve"> příjem potravy může před odběrem krve značně měnit koncentrace různých analytů a vést ke změnám: hyperglykémii, </w:t>
      </w:r>
      <w:proofErr w:type="spellStart"/>
      <w:r w:rsidRPr="00E63168">
        <w:rPr>
          <w:rFonts w:ascii="Arial" w:hAnsi="Arial" w:cs="Arial"/>
        </w:rPr>
        <w:t>hypertriacylglycerolémii</w:t>
      </w:r>
      <w:proofErr w:type="spellEnd"/>
      <w:r w:rsidRPr="00E63168">
        <w:rPr>
          <w:rFonts w:ascii="Arial" w:hAnsi="Arial" w:cs="Arial"/>
        </w:rPr>
        <w:t>, vzestupu volných mastných kyselin, vzestupu močoviny a kyseliny močové v séru, poklesu fosforu.</w:t>
      </w:r>
    </w:p>
    <w:p w14:paraId="4AEDB809" w14:textId="77777777" w:rsidR="00E63168" w:rsidRPr="00E63168" w:rsidRDefault="00E63168" w:rsidP="004F5AD5">
      <w:pPr>
        <w:numPr>
          <w:ilvl w:val="0"/>
          <w:numId w:val="13"/>
        </w:numPr>
        <w:suppressAutoHyphens/>
        <w:ind w:left="397"/>
        <w:rPr>
          <w:rFonts w:ascii="Arial" w:hAnsi="Arial" w:cs="Arial"/>
        </w:rPr>
      </w:pPr>
      <w:r w:rsidRPr="00E63168">
        <w:rPr>
          <w:rFonts w:ascii="Arial" w:hAnsi="Arial" w:cs="Arial"/>
          <w:b/>
          <w:i/>
        </w:rPr>
        <w:t>Dehydratace – vede</w:t>
      </w:r>
      <w:r w:rsidRPr="00E63168">
        <w:rPr>
          <w:rFonts w:ascii="Arial" w:hAnsi="Arial" w:cs="Arial"/>
        </w:rPr>
        <w:t xml:space="preserve"> k hustotě moči, zvýšené koncentraci bílkovin. </w:t>
      </w:r>
    </w:p>
    <w:p w14:paraId="1CBA1DEB" w14:textId="77777777" w:rsidR="00E63168" w:rsidRPr="00E63168" w:rsidRDefault="00E63168" w:rsidP="004F5AD5">
      <w:pPr>
        <w:numPr>
          <w:ilvl w:val="0"/>
          <w:numId w:val="13"/>
        </w:numPr>
        <w:suppressAutoHyphens/>
        <w:ind w:left="397"/>
        <w:rPr>
          <w:rFonts w:ascii="Arial" w:hAnsi="Arial" w:cs="Arial"/>
        </w:rPr>
      </w:pPr>
      <w:r w:rsidRPr="00E63168">
        <w:rPr>
          <w:rFonts w:ascii="Arial" w:hAnsi="Arial" w:cs="Arial"/>
          <w:b/>
          <w:i/>
        </w:rPr>
        <w:t>Alkohol</w:t>
      </w:r>
      <w:r w:rsidRPr="00E63168">
        <w:rPr>
          <w:rFonts w:ascii="Arial" w:hAnsi="Arial" w:cs="Arial"/>
        </w:rPr>
        <w:t xml:space="preserve"> </w:t>
      </w:r>
      <w:r w:rsidRPr="00E63168">
        <w:rPr>
          <w:rFonts w:ascii="Arial" w:hAnsi="Arial" w:cs="Arial"/>
          <w:b/>
        </w:rPr>
        <w:t>– způsobuje</w:t>
      </w:r>
      <w:r w:rsidRPr="00E63168">
        <w:rPr>
          <w:rFonts w:ascii="Arial" w:hAnsi="Arial" w:cs="Arial"/>
        </w:rPr>
        <w:t xml:space="preserve"> uvolnění jaterních enzymů do krve (GGT, AST, ALT), </w:t>
      </w:r>
      <w:proofErr w:type="spellStart"/>
      <w:r w:rsidRPr="00E63168">
        <w:rPr>
          <w:rFonts w:ascii="Arial" w:hAnsi="Arial" w:cs="Arial"/>
        </w:rPr>
        <w:t>hyperlipoprotenémii</w:t>
      </w:r>
      <w:proofErr w:type="spellEnd"/>
      <w:r w:rsidRPr="00E63168">
        <w:rPr>
          <w:rFonts w:ascii="Arial" w:hAnsi="Arial" w:cs="Arial"/>
        </w:rPr>
        <w:t>, sklon k hypoglykémii, poruchy renálního vylučování kyseliny močové.</w:t>
      </w:r>
    </w:p>
    <w:p w14:paraId="2B1A8262" w14:textId="77777777" w:rsidR="00E63168" w:rsidRPr="00E63168" w:rsidRDefault="00E63168" w:rsidP="004F5AD5">
      <w:pPr>
        <w:numPr>
          <w:ilvl w:val="0"/>
          <w:numId w:val="13"/>
        </w:numPr>
        <w:suppressAutoHyphens/>
        <w:ind w:left="397"/>
        <w:rPr>
          <w:rFonts w:ascii="Arial" w:hAnsi="Arial" w:cs="Arial"/>
        </w:rPr>
      </w:pPr>
      <w:r w:rsidRPr="00E63168">
        <w:rPr>
          <w:rFonts w:ascii="Arial" w:hAnsi="Arial" w:cs="Arial"/>
          <w:b/>
          <w:i/>
        </w:rPr>
        <w:t>Kouření – kuřáci</w:t>
      </w:r>
      <w:r w:rsidRPr="00E63168">
        <w:rPr>
          <w:rFonts w:ascii="Arial" w:hAnsi="Arial" w:cs="Arial"/>
        </w:rPr>
        <w:t xml:space="preserve"> mají vyšší koncentrace fibrinogenu, hemoglobinu a železa. Vlivem nikotinu se zvyšuje sekrece žaludečních šťáv, roste hladina cholesterolu, triacylglycerolů, kortizol a také </w:t>
      </w:r>
      <w:proofErr w:type="spellStart"/>
      <w:r w:rsidRPr="00E63168">
        <w:rPr>
          <w:rFonts w:ascii="Arial" w:hAnsi="Arial" w:cs="Arial"/>
        </w:rPr>
        <w:t>karcinoembryonální</w:t>
      </w:r>
      <w:proofErr w:type="spellEnd"/>
      <w:r w:rsidRPr="00E63168">
        <w:rPr>
          <w:rFonts w:ascii="Arial" w:hAnsi="Arial" w:cs="Arial"/>
        </w:rPr>
        <w:t xml:space="preserve"> antigen.</w:t>
      </w:r>
    </w:p>
    <w:p w14:paraId="3308C46A" w14:textId="77777777" w:rsidR="00E63168" w:rsidRPr="00E63168" w:rsidRDefault="00E63168" w:rsidP="004F5AD5">
      <w:pPr>
        <w:numPr>
          <w:ilvl w:val="0"/>
          <w:numId w:val="12"/>
        </w:numPr>
        <w:suppressAutoHyphens/>
        <w:ind w:left="397"/>
        <w:rPr>
          <w:rFonts w:ascii="Arial" w:hAnsi="Arial" w:cs="Arial"/>
        </w:rPr>
      </w:pPr>
      <w:r w:rsidRPr="00E63168">
        <w:rPr>
          <w:rFonts w:ascii="Arial" w:hAnsi="Arial" w:cs="Arial"/>
          <w:b/>
          <w:i/>
        </w:rPr>
        <w:t>Léky a drogy – mají</w:t>
      </w:r>
      <w:r w:rsidRPr="00E63168">
        <w:rPr>
          <w:rFonts w:ascii="Arial" w:hAnsi="Arial" w:cs="Arial"/>
        </w:rPr>
        <w:t xml:space="preserve"> vliv na změnu laboratorních hodnot a mohou výsledky zkreslovat. Je dobré upozornit pacienta (je-li to možné), aby léky vynechal. </w:t>
      </w:r>
    </w:p>
    <w:p w14:paraId="7263F60A" w14:textId="77777777" w:rsidR="00E63168" w:rsidRPr="00E63168" w:rsidRDefault="00E63168" w:rsidP="00E63168">
      <w:pPr>
        <w:ind w:left="397"/>
        <w:rPr>
          <w:rFonts w:ascii="Arial" w:hAnsi="Arial" w:cs="Arial"/>
        </w:rPr>
      </w:pPr>
      <w:r w:rsidRPr="00E63168">
        <w:rPr>
          <w:rFonts w:ascii="Arial" w:hAnsi="Arial" w:cs="Arial"/>
          <w:u w:val="single"/>
        </w:rPr>
        <w:t>Faktory neovlivnitelné</w:t>
      </w:r>
    </w:p>
    <w:p w14:paraId="7FE2CE2C" w14:textId="77777777" w:rsidR="00E63168" w:rsidRPr="00E63168" w:rsidRDefault="00E63168" w:rsidP="004F5AD5">
      <w:pPr>
        <w:numPr>
          <w:ilvl w:val="0"/>
          <w:numId w:val="15"/>
        </w:numPr>
        <w:suppressAutoHyphens/>
        <w:ind w:left="530"/>
        <w:rPr>
          <w:rFonts w:ascii="Arial" w:hAnsi="Arial" w:cs="Arial"/>
        </w:rPr>
      </w:pPr>
      <w:r w:rsidRPr="00E63168">
        <w:rPr>
          <w:rFonts w:ascii="Arial" w:hAnsi="Arial" w:cs="Arial"/>
          <w:b/>
          <w:i/>
        </w:rPr>
        <w:t>pohlaví – referenční</w:t>
      </w:r>
      <w:r w:rsidRPr="00E63168">
        <w:rPr>
          <w:rFonts w:ascii="Arial" w:hAnsi="Arial" w:cs="Arial"/>
        </w:rPr>
        <w:t xml:space="preserve"> rozmezí se u řady metod u žen a mužů liší</w:t>
      </w:r>
      <w:r>
        <w:rPr>
          <w:rFonts w:ascii="Arial" w:hAnsi="Arial" w:cs="Arial"/>
          <w:b/>
        </w:rPr>
        <w:t>,</w:t>
      </w:r>
    </w:p>
    <w:p w14:paraId="3B0C6798" w14:textId="77777777" w:rsidR="00E63168" w:rsidRPr="00E63168" w:rsidRDefault="00E63168" w:rsidP="004F5AD5">
      <w:pPr>
        <w:numPr>
          <w:ilvl w:val="0"/>
          <w:numId w:val="15"/>
        </w:numPr>
        <w:suppressAutoHyphens/>
        <w:ind w:left="530"/>
        <w:rPr>
          <w:rFonts w:ascii="Arial" w:hAnsi="Arial" w:cs="Arial"/>
        </w:rPr>
      </w:pPr>
      <w:r w:rsidRPr="00E63168">
        <w:rPr>
          <w:rFonts w:ascii="Arial" w:hAnsi="Arial" w:cs="Arial"/>
          <w:b/>
          <w:i/>
        </w:rPr>
        <w:t>věk</w:t>
      </w:r>
      <w:r>
        <w:rPr>
          <w:rFonts w:ascii="Arial" w:hAnsi="Arial" w:cs="Arial"/>
          <w:b/>
          <w:i/>
        </w:rPr>
        <w:t>,</w:t>
      </w:r>
    </w:p>
    <w:p w14:paraId="65EF0490" w14:textId="77777777" w:rsidR="00E63168" w:rsidRPr="00E63168" w:rsidRDefault="00E63168" w:rsidP="004F5AD5">
      <w:pPr>
        <w:numPr>
          <w:ilvl w:val="0"/>
          <w:numId w:val="15"/>
        </w:numPr>
        <w:suppressAutoHyphens/>
        <w:ind w:left="530"/>
        <w:rPr>
          <w:rFonts w:ascii="Arial" w:hAnsi="Arial" w:cs="Arial"/>
        </w:rPr>
      </w:pPr>
      <w:r w:rsidRPr="00E63168">
        <w:rPr>
          <w:rFonts w:ascii="Arial" w:hAnsi="Arial" w:cs="Arial"/>
          <w:b/>
          <w:i/>
        </w:rPr>
        <w:t>gravidita</w:t>
      </w:r>
      <w:r>
        <w:rPr>
          <w:rFonts w:ascii="Arial" w:hAnsi="Arial" w:cs="Arial"/>
          <w:b/>
          <w:i/>
        </w:rPr>
        <w:t>,</w:t>
      </w:r>
    </w:p>
    <w:p w14:paraId="1D8EFA0E" w14:textId="77777777" w:rsidR="00E63168" w:rsidRPr="00E63168" w:rsidRDefault="00E63168" w:rsidP="004F5AD5">
      <w:pPr>
        <w:numPr>
          <w:ilvl w:val="0"/>
          <w:numId w:val="15"/>
        </w:numPr>
        <w:suppressAutoHyphens/>
        <w:ind w:left="530"/>
        <w:rPr>
          <w:rFonts w:ascii="Arial" w:hAnsi="Arial" w:cs="Arial"/>
        </w:rPr>
      </w:pPr>
      <w:r w:rsidRPr="00E63168">
        <w:rPr>
          <w:rFonts w:ascii="Arial" w:hAnsi="Arial" w:cs="Arial"/>
          <w:b/>
          <w:i/>
        </w:rPr>
        <w:t>rasa</w:t>
      </w:r>
      <w:r>
        <w:rPr>
          <w:rFonts w:ascii="Arial" w:hAnsi="Arial" w:cs="Arial"/>
          <w:b/>
          <w:i/>
        </w:rPr>
        <w:t>,</w:t>
      </w:r>
    </w:p>
    <w:p w14:paraId="111BBA97" w14:textId="77777777" w:rsidR="00E63168" w:rsidRPr="00E63168" w:rsidRDefault="00E63168" w:rsidP="004F5AD5">
      <w:pPr>
        <w:numPr>
          <w:ilvl w:val="0"/>
          <w:numId w:val="15"/>
        </w:numPr>
        <w:suppressAutoHyphens/>
        <w:ind w:left="530"/>
        <w:rPr>
          <w:rFonts w:ascii="Arial" w:hAnsi="Arial" w:cs="Arial"/>
        </w:rPr>
      </w:pPr>
      <w:r w:rsidRPr="00E63168">
        <w:rPr>
          <w:rFonts w:ascii="Arial" w:hAnsi="Arial" w:cs="Arial"/>
          <w:b/>
          <w:i/>
        </w:rPr>
        <w:t>současně probíhající nemoc</w:t>
      </w:r>
      <w:r>
        <w:rPr>
          <w:rFonts w:ascii="Arial" w:hAnsi="Arial" w:cs="Arial"/>
          <w:b/>
          <w:i/>
        </w:rPr>
        <w:t>.</w:t>
      </w:r>
    </w:p>
    <w:p w14:paraId="6FD1DB9D" w14:textId="77777777" w:rsidR="00E63168" w:rsidRPr="00E63168" w:rsidRDefault="00E63168" w:rsidP="00E63168">
      <w:pPr>
        <w:rPr>
          <w:rFonts w:ascii="Arial" w:hAnsi="Arial" w:cs="Arial"/>
          <w:b/>
          <w:i/>
        </w:rPr>
      </w:pPr>
    </w:p>
    <w:p w14:paraId="60E30F0B" w14:textId="77777777" w:rsidR="00E63168" w:rsidRPr="00E63168" w:rsidRDefault="00E63168" w:rsidP="00E63168">
      <w:pPr>
        <w:rPr>
          <w:rFonts w:ascii="Arial" w:hAnsi="Arial" w:cs="Arial"/>
        </w:rPr>
      </w:pPr>
      <w:r w:rsidRPr="00E63168">
        <w:rPr>
          <w:rFonts w:ascii="Arial" w:hAnsi="Arial" w:cs="Arial"/>
          <w:b/>
          <w:u w:val="single"/>
        </w:rPr>
        <w:t xml:space="preserve">Odběr a sběry moče  </w:t>
      </w:r>
    </w:p>
    <w:p w14:paraId="01C50054" w14:textId="77777777" w:rsidR="00E63168" w:rsidRPr="00E63168" w:rsidRDefault="00E63168" w:rsidP="004F5AD5">
      <w:pPr>
        <w:numPr>
          <w:ilvl w:val="0"/>
          <w:numId w:val="7"/>
        </w:numPr>
        <w:suppressAutoHyphens/>
        <w:jc w:val="left"/>
        <w:rPr>
          <w:rFonts w:ascii="Arial" w:hAnsi="Arial" w:cs="Arial"/>
        </w:rPr>
      </w:pPr>
      <w:r w:rsidRPr="00E63168">
        <w:rPr>
          <w:rFonts w:ascii="Arial" w:hAnsi="Arial" w:cs="Arial"/>
          <w:b/>
        </w:rPr>
        <w:t>Odběr ranní moče</w:t>
      </w:r>
      <w:r w:rsidRPr="00E63168">
        <w:rPr>
          <w:rFonts w:ascii="Arial" w:hAnsi="Arial" w:cs="Arial"/>
          <w:b/>
          <w:i/>
        </w:rPr>
        <w:t xml:space="preserve"> </w:t>
      </w:r>
      <w:r w:rsidRPr="00E63168">
        <w:rPr>
          <w:rFonts w:ascii="Arial" w:hAnsi="Arial" w:cs="Arial"/>
          <w:b/>
        </w:rPr>
        <w:t>(vyšetření močového sedimentu, C+A, ACR, PCR, AMS v moči ALB, MAU)</w:t>
      </w:r>
    </w:p>
    <w:p w14:paraId="7DAA3622" w14:textId="77777777" w:rsidR="00E63168" w:rsidRPr="00E63168" w:rsidRDefault="00E63168" w:rsidP="00E63168">
      <w:pPr>
        <w:rPr>
          <w:rFonts w:ascii="Arial" w:hAnsi="Arial" w:cs="Arial"/>
        </w:rPr>
      </w:pPr>
      <w:r w:rsidRPr="00E63168">
        <w:rPr>
          <w:rFonts w:ascii="Arial" w:hAnsi="Arial" w:cs="Arial"/>
        </w:rPr>
        <w:t>Pro základní vyšetření moči se nepoužívají žádná konzervační činidla. Ani v případě nutnosti sběru moči pro kvantitativní vyšetření nebyl zjištěn univerzální konzervační prostředek, který by neovlivňoval stanovení některého analytu. Navíc nelze pro přidání stabilizačního činidla moč makroskopicky hodnotit. Přísnější doporučení pro odběr vzorku uvádějí nutnost vymočení pacienta přímo v laboratoři nebo ordinaci. Interval od vymočení do zpracování vzorku má být dle možností co nejkratší, nejlépe do 2 hodin. Dlouhé stání vede k možnosti vzniku nesprávného výsledku chemického vyšetření, zejména pH, osmolality, nitritů aj. Výjimkou je stanovení glykosurie v moči diabetiků.</w:t>
      </w:r>
    </w:p>
    <w:p w14:paraId="05EBA939" w14:textId="77777777" w:rsidR="00E63168" w:rsidRPr="00E63168" w:rsidRDefault="00E63168" w:rsidP="00E63168">
      <w:pPr>
        <w:rPr>
          <w:rFonts w:ascii="Arial" w:hAnsi="Arial" w:cs="Arial"/>
        </w:rPr>
      </w:pPr>
      <w:r w:rsidRPr="00E63168">
        <w:rPr>
          <w:rFonts w:ascii="Arial" w:hAnsi="Arial" w:cs="Arial"/>
        </w:rPr>
        <w:t>K vyšetření je nejvhodnější vzorek ze středního proudu první ranní moče. Během noci při nepřijímání tekutin se moč dostatečně koncentruje v močovém měchýři a patologické hodnoty jsou nejvýraznější.</w:t>
      </w:r>
    </w:p>
    <w:p w14:paraId="3CC7A548" w14:textId="77777777" w:rsidR="00E63168" w:rsidRPr="00E63168" w:rsidRDefault="00E63168" w:rsidP="00E63168">
      <w:pPr>
        <w:rPr>
          <w:rFonts w:ascii="Arial" w:hAnsi="Arial" w:cs="Arial"/>
        </w:rPr>
      </w:pPr>
      <w:r w:rsidRPr="00E63168">
        <w:rPr>
          <w:rFonts w:ascii="Arial" w:hAnsi="Arial" w:cs="Arial"/>
        </w:rPr>
        <w:lastRenderedPageBreak/>
        <w:t xml:space="preserve">Během dne se příjmem potravy moč alkalizuje, její vlastnosti mohou být také významně ovlivněny terapií, zvláště diuretiky. Ranní moč bývá nejkyselejší, je tedy menší pravděpodobnost </w:t>
      </w:r>
      <w:proofErr w:type="spellStart"/>
      <w:r w:rsidRPr="00E63168">
        <w:rPr>
          <w:rFonts w:ascii="Arial" w:hAnsi="Arial" w:cs="Arial"/>
        </w:rPr>
        <w:t>lýzy</w:t>
      </w:r>
      <w:proofErr w:type="spellEnd"/>
      <w:r w:rsidRPr="00E63168">
        <w:rPr>
          <w:rFonts w:ascii="Arial" w:hAnsi="Arial" w:cs="Arial"/>
        </w:rPr>
        <w:t xml:space="preserve"> elementů a falešné negativity v případě </w:t>
      </w:r>
      <w:proofErr w:type="spellStart"/>
      <w:r w:rsidRPr="00E63168">
        <w:rPr>
          <w:rFonts w:ascii="Arial" w:hAnsi="Arial" w:cs="Arial"/>
        </w:rPr>
        <w:t>dysmorfních</w:t>
      </w:r>
      <w:proofErr w:type="spellEnd"/>
      <w:r w:rsidRPr="00E63168">
        <w:rPr>
          <w:rFonts w:ascii="Arial" w:hAnsi="Arial" w:cs="Arial"/>
        </w:rPr>
        <w:t xml:space="preserve"> erytrocytů. Močové konkrementy jsou méně rozpustné, a proto je jejich hodnocení zatíženo menší chybou. Příjem tekutin nemá být během noci nadměrný.</w:t>
      </w:r>
    </w:p>
    <w:p w14:paraId="521C9020" w14:textId="77777777" w:rsidR="00E63168" w:rsidRPr="00E63168" w:rsidRDefault="00E63168" w:rsidP="00E63168">
      <w:pPr>
        <w:rPr>
          <w:rFonts w:ascii="Arial" w:hAnsi="Arial" w:cs="Arial"/>
        </w:rPr>
      </w:pPr>
    </w:p>
    <w:p w14:paraId="2CD1F4B7" w14:textId="77777777" w:rsidR="00E63168" w:rsidRPr="00E63168" w:rsidRDefault="00E63168" w:rsidP="00E63168">
      <w:pPr>
        <w:rPr>
          <w:rFonts w:ascii="Arial" w:hAnsi="Arial" w:cs="Arial"/>
        </w:rPr>
      </w:pPr>
      <w:r w:rsidRPr="00E63168">
        <w:rPr>
          <w:rFonts w:ascii="Arial" w:hAnsi="Arial" w:cs="Arial"/>
          <w:u w:val="single"/>
        </w:rPr>
        <w:t>Postup:</w:t>
      </w:r>
    </w:p>
    <w:p w14:paraId="0DA5E933" w14:textId="77777777" w:rsidR="00E63168" w:rsidRPr="00E63168" w:rsidRDefault="00E63168" w:rsidP="00E63168">
      <w:pPr>
        <w:rPr>
          <w:rFonts w:ascii="Arial" w:hAnsi="Arial" w:cs="Arial"/>
        </w:rPr>
      </w:pPr>
      <w:r w:rsidRPr="00E63168">
        <w:rPr>
          <w:rFonts w:ascii="Arial" w:hAnsi="Arial" w:cs="Arial"/>
        </w:rPr>
        <w:t>Nádobky na odběr moče musí být naprosto čisté beze stop čistících nebo dezinfekčních prostředků.</w:t>
      </w:r>
    </w:p>
    <w:p w14:paraId="30EFFF67" w14:textId="77777777" w:rsidR="00E63168" w:rsidRPr="00E63168" w:rsidRDefault="00E63168" w:rsidP="00E63168">
      <w:pPr>
        <w:rPr>
          <w:rFonts w:ascii="Arial" w:hAnsi="Arial" w:cs="Arial"/>
        </w:rPr>
      </w:pPr>
      <w:r w:rsidRPr="00E63168">
        <w:rPr>
          <w:rFonts w:ascii="Arial" w:hAnsi="Arial" w:cs="Arial"/>
        </w:rPr>
        <w:t>Před odběrem si důkladně omyjte genitálie čistou vodou bez mýdla. U žen se odběr moče neprovádí v době menstruačního krvácení.</w:t>
      </w:r>
    </w:p>
    <w:p w14:paraId="0225DCE7" w14:textId="77777777" w:rsidR="00E63168" w:rsidRPr="00E63168" w:rsidRDefault="00E63168" w:rsidP="00E63168">
      <w:pPr>
        <w:rPr>
          <w:rFonts w:ascii="Arial" w:hAnsi="Arial" w:cs="Arial"/>
        </w:rPr>
      </w:pPr>
      <w:r w:rsidRPr="00E63168">
        <w:rPr>
          <w:rFonts w:ascii="Arial" w:hAnsi="Arial" w:cs="Arial"/>
        </w:rPr>
        <w:t>První část moče vymočte do záchodu, střední proud moče zachyťte do nádoby tak, aby se nádoba nedotkla pokožky a nedošlo k sekundární kontaminaci vzorku. Nádobku označte svým jménem a rokem narození.</w:t>
      </w:r>
    </w:p>
    <w:p w14:paraId="01982C2A" w14:textId="77777777" w:rsidR="00E63168" w:rsidRPr="00E63168" w:rsidRDefault="00E63168" w:rsidP="00E63168">
      <w:pPr>
        <w:rPr>
          <w:rFonts w:ascii="Arial" w:hAnsi="Arial" w:cs="Arial"/>
        </w:rPr>
      </w:pPr>
    </w:p>
    <w:p w14:paraId="45E2FB1C" w14:textId="77777777" w:rsidR="00E63168" w:rsidRPr="00E63168" w:rsidRDefault="00E63168" w:rsidP="004F5AD5">
      <w:pPr>
        <w:numPr>
          <w:ilvl w:val="0"/>
          <w:numId w:val="7"/>
        </w:numPr>
        <w:suppressAutoHyphens/>
        <w:jc w:val="left"/>
        <w:rPr>
          <w:rFonts w:ascii="Arial" w:hAnsi="Arial" w:cs="Arial"/>
        </w:rPr>
      </w:pPr>
      <w:r w:rsidRPr="00E63168">
        <w:rPr>
          <w:rFonts w:ascii="Arial" w:hAnsi="Arial" w:cs="Arial"/>
          <w:b/>
        </w:rPr>
        <w:t>Sběr moče za 3 hod.</w:t>
      </w:r>
      <w:r w:rsidRPr="00E63168">
        <w:rPr>
          <w:rFonts w:ascii="Arial" w:hAnsi="Arial" w:cs="Arial"/>
          <w:b/>
          <w:i/>
        </w:rPr>
        <w:t xml:space="preserve"> </w:t>
      </w:r>
      <w:r w:rsidRPr="00E63168">
        <w:rPr>
          <w:rFonts w:ascii="Arial" w:hAnsi="Arial" w:cs="Arial"/>
          <w:b/>
        </w:rPr>
        <w:t xml:space="preserve">(vyšetření </w:t>
      </w:r>
      <w:proofErr w:type="spellStart"/>
      <w:r w:rsidRPr="00E63168">
        <w:rPr>
          <w:rFonts w:ascii="Arial" w:hAnsi="Arial" w:cs="Arial"/>
          <w:b/>
        </w:rPr>
        <w:t>Hamburgerova</w:t>
      </w:r>
      <w:proofErr w:type="spellEnd"/>
      <w:r w:rsidRPr="00E63168">
        <w:rPr>
          <w:rFonts w:ascii="Arial" w:hAnsi="Arial" w:cs="Arial"/>
          <w:b/>
        </w:rPr>
        <w:t xml:space="preserve"> sedimentu)</w:t>
      </w:r>
    </w:p>
    <w:p w14:paraId="2FC84652" w14:textId="77777777" w:rsidR="00E63168" w:rsidRPr="00E63168" w:rsidRDefault="00E63168" w:rsidP="00E63168">
      <w:pPr>
        <w:rPr>
          <w:rFonts w:ascii="Arial" w:hAnsi="Arial" w:cs="Arial"/>
        </w:rPr>
      </w:pPr>
      <w:r w:rsidRPr="00E63168">
        <w:rPr>
          <w:rFonts w:ascii="Arial" w:hAnsi="Arial" w:cs="Arial"/>
          <w:u w:val="single"/>
        </w:rPr>
        <w:t>Postup:</w:t>
      </w:r>
    </w:p>
    <w:p w14:paraId="313E86C4" w14:textId="77777777" w:rsidR="00E63168" w:rsidRPr="00E63168" w:rsidRDefault="00E63168" w:rsidP="00E63168">
      <w:pPr>
        <w:rPr>
          <w:rFonts w:ascii="Arial" w:hAnsi="Arial" w:cs="Arial"/>
        </w:rPr>
      </w:pPr>
      <w:r w:rsidRPr="00E63168">
        <w:rPr>
          <w:rFonts w:ascii="Arial" w:hAnsi="Arial" w:cs="Arial"/>
        </w:rPr>
        <w:t>Před sběrem nemá pacient přijímat nadměrné množství tekutin. Během sběru je možno pít, množství přijaté tekutiny by nemělo být více jak 300 ml. U žen se vyšetření neprovádí v době menstruace.</w:t>
      </w:r>
    </w:p>
    <w:p w14:paraId="46C4D1EA" w14:textId="77777777" w:rsidR="00E63168" w:rsidRPr="00E63168" w:rsidRDefault="00E63168" w:rsidP="00E63168">
      <w:pPr>
        <w:rPr>
          <w:rFonts w:ascii="Arial" w:hAnsi="Arial" w:cs="Arial"/>
          <w:u w:val="single"/>
        </w:rPr>
      </w:pPr>
    </w:p>
    <w:p w14:paraId="07B5C724" w14:textId="77777777" w:rsidR="00E63168" w:rsidRPr="00E63168" w:rsidRDefault="00E63168" w:rsidP="00E63168">
      <w:pPr>
        <w:rPr>
          <w:rFonts w:ascii="Arial" w:hAnsi="Arial" w:cs="Arial"/>
        </w:rPr>
      </w:pPr>
      <w:r w:rsidRPr="00E63168">
        <w:rPr>
          <w:rFonts w:ascii="Arial" w:hAnsi="Arial" w:cs="Arial"/>
        </w:rPr>
        <w:t>Moč se sbírá přesně 3 hodiny (180 minut), tj. např. v 5 hodin ráno se pacient vymočí do záchodu (tato porce se nesbírá). Pacient pak močí do připravené, dobře vymyté a vysušené plastové nádoby přesně 3 hodiny (případně močí víckrát).</w:t>
      </w:r>
    </w:p>
    <w:p w14:paraId="63A56E57" w14:textId="77777777" w:rsidR="00E63168" w:rsidRPr="00E63168" w:rsidRDefault="00E63168" w:rsidP="00E63168">
      <w:pPr>
        <w:rPr>
          <w:rFonts w:ascii="Arial" w:hAnsi="Arial" w:cs="Arial"/>
        </w:rPr>
      </w:pPr>
      <w:r w:rsidRPr="00E63168">
        <w:rPr>
          <w:rFonts w:ascii="Arial" w:hAnsi="Arial" w:cs="Arial"/>
        </w:rPr>
        <w:t xml:space="preserve">Pokud se nemůže pacient z jakéhokoliv důvodu vymočit přesně za 3 hodiny, toleruje se v krajních případech odchylka +/- 30 minut. Během testu může pacient pít čaj, ne však více než 300 ml. Kompletní moč (nebo asi 10 ml vzorku dobře promíchané moče) je potřeba doručit do laboratoře do 30 minut po vymočení a laboratorní vyšetření provést do 1 hodiny. </w:t>
      </w:r>
    </w:p>
    <w:p w14:paraId="5C86FDA2" w14:textId="77777777" w:rsidR="00E63168" w:rsidRPr="00E63168" w:rsidRDefault="00E63168" w:rsidP="00E63168">
      <w:pPr>
        <w:rPr>
          <w:rFonts w:ascii="Arial" w:hAnsi="Arial" w:cs="Arial"/>
        </w:rPr>
      </w:pPr>
    </w:p>
    <w:p w14:paraId="41BD1D9F" w14:textId="77777777" w:rsidR="00E63168" w:rsidRPr="00E63168" w:rsidRDefault="00E63168" w:rsidP="004F5AD5">
      <w:pPr>
        <w:numPr>
          <w:ilvl w:val="0"/>
          <w:numId w:val="7"/>
        </w:numPr>
        <w:suppressAutoHyphens/>
        <w:jc w:val="left"/>
        <w:rPr>
          <w:rFonts w:ascii="Arial" w:hAnsi="Arial" w:cs="Arial"/>
        </w:rPr>
      </w:pPr>
      <w:r w:rsidRPr="00E63168">
        <w:rPr>
          <w:rFonts w:ascii="Arial" w:hAnsi="Arial" w:cs="Arial"/>
          <w:b/>
        </w:rPr>
        <w:t>Sběr moče za 12/24 hodin (vyšetření Na, K, Cl, Ca, P, Mg, CB, kreatininu, kyseliny močové v moči)</w:t>
      </w:r>
    </w:p>
    <w:p w14:paraId="0F263A93" w14:textId="77777777" w:rsidR="00E63168" w:rsidRPr="00E63168" w:rsidRDefault="00E63168" w:rsidP="00E63168">
      <w:pPr>
        <w:rPr>
          <w:rFonts w:ascii="Arial" w:hAnsi="Arial" w:cs="Arial"/>
        </w:rPr>
      </w:pPr>
      <w:r w:rsidRPr="00E63168">
        <w:rPr>
          <w:rFonts w:ascii="Arial" w:hAnsi="Arial" w:cs="Arial"/>
        </w:rPr>
        <w:t>Na některá vyšetření je nutno získat moč sbíranou za určitý časový úsek.</w:t>
      </w:r>
    </w:p>
    <w:p w14:paraId="48A1DCC3" w14:textId="77777777" w:rsidR="00E63168" w:rsidRPr="00E63168" w:rsidRDefault="00E63168" w:rsidP="00E63168">
      <w:pPr>
        <w:rPr>
          <w:rFonts w:ascii="Arial" w:hAnsi="Arial" w:cs="Arial"/>
        </w:rPr>
      </w:pPr>
    </w:p>
    <w:p w14:paraId="049F09FF" w14:textId="77777777" w:rsidR="00E63168" w:rsidRPr="00E63168" w:rsidRDefault="00E63168" w:rsidP="00E63168">
      <w:pPr>
        <w:rPr>
          <w:rFonts w:ascii="Arial" w:hAnsi="Arial" w:cs="Arial"/>
        </w:rPr>
      </w:pPr>
      <w:r w:rsidRPr="00E63168">
        <w:rPr>
          <w:rFonts w:ascii="Arial" w:hAnsi="Arial" w:cs="Arial"/>
          <w:b/>
          <w:u w:val="single"/>
        </w:rPr>
        <w:t>24 hodin</w:t>
      </w:r>
      <w:r w:rsidRPr="00E63168">
        <w:rPr>
          <w:rFonts w:ascii="Arial" w:hAnsi="Arial" w:cs="Arial"/>
          <w:b/>
        </w:rPr>
        <w:t xml:space="preserve"> – sběr</w:t>
      </w:r>
      <w:r w:rsidRPr="00E63168">
        <w:rPr>
          <w:rFonts w:ascii="Arial" w:hAnsi="Arial" w:cs="Arial"/>
        </w:rPr>
        <w:t xml:space="preserve"> moče začíná obvykle v 6 hodin ráno, kdy se pacient vymočí mimo sběrnou nádobu. </w:t>
      </w:r>
    </w:p>
    <w:p w14:paraId="644F375A" w14:textId="77777777" w:rsidR="00E63168" w:rsidRPr="00E63168" w:rsidRDefault="00E63168" w:rsidP="00E63168">
      <w:pPr>
        <w:rPr>
          <w:rFonts w:ascii="Arial" w:hAnsi="Arial" w:cs="Arial"/>
        </w:rPr>
      </w:pPr>
      <w:r w:rsidRPr="00E63168">
        <w:rPr>
          <w:rFonts w:ascii="Arial" w:hAnsi="Arial" w:cs="Arial"/>
        </w:rPr>
        <w:t xml:space="preserve">Je nutno zachytit veškerou vyloučenou moč (pozor na ztráty např. při stolici). Po dobu sběru by měla být nádoba uložena v temnu a chladu. Sběr pacient ukončí v 6 hodin ráno dalšího dne, kdy se vymočí naposled do sběrné nádoby. Po důkladném promíchání a změření objemu vyloučené moče se odebere vzorek, nebo se celý obsah sběrné nádoby donese do laboratoře. </w:t>
      </w:r>
    </w:p>
    <w:p w14:paraId="4E0B6EFB" w14:textId="77777777" w:rsidR="00E63168" w:rsidRPr="00E63168" w:rsidRDefault="00E63168" w:rsidP="00E63168">
      <w:pPr>
        <w:rPr>
          <w:rFonts w:ascii="Arial" w:hAnsi="Arial" w:cs="Arial"/>
        </w:rPr>
      </w:pPr>
    </w:p>
    <w:p w14:paraId="27AD739E" w14:textId="77777777" w:rsidR="00E63168" w:rsidRPr="00E63168" w:rsidRDefault="00E63168" w:rsidP="00E63168">
      <w:pPr>
        <w:rPr>
          <w:rFonts w:ascii="Arial" w:hAnsi="Arial" w:cs="Arial"/>
        </w:rPr>
      </w:pPr>
      <w:r w:rsidRPr="00E63168">
        <w:rPr>
          <w:rFonts w:ascii="Arial" w:hAnsi="Arial" w:cs="Arial"/>
          <w:b/>
          <w:u w:val="single"/>
        </w:rPr>
        <w:t>12 hodin</w:t>
      </w:r>
      <w:r w:rsidRPr="00E63168">
        <w:rPr>
          <w:rFonts w:ascii="Arial" w:hAnsi="Arial" w:cs="Arial"/>
          <w:b/>
        </w:rPr>
        <w:t xml:space="preserve"> – sběr</w:t>
      </w:r>
      <w:r w:rsidRPr="00E63168">
        <w:rPr>
          <w:rFonts w:ascii="Arial" w:hAnsi="Arial" w:cs="Arial"/>
        </w:rPr>
        <w:t xml:space="preserve"> moče přes noc při tělesném klidu. Večer před ulehnutím se pacient vymočí do záchodu. Během noci bude-li potřeba sbírá moč do sběrné nádoby. Ráno se vymočí opět do sběrné nádoby (rozmezí 12 hodin). Po důkladném promíchání a změření objemu vyloučené moče se odebere vzorek, nebo se celý obsah sběrné nádoby donese do laboratoře  </w:t>
      </w:r>
    </w:p>
    <w:p w14:paraId="44394579" w14:textId="77777777" w:rsidR="00E63168" w:rsidRPr="00E63168" w:rsidRDefault="00E63168" w:rsidP="00E63168">
      <w:pPr>
        <w:rPr>
          <w:rFonts w:ascii="Arial" w:hAnsi="Arial" w:cs="Arial"/>
        </w:rPr>
      </w:pPr>
    </w:p>
    <w:p w14:paraId="642AFAF6" w14:textId="77777777" w:rsidR="00E63168" w:rsidRPr="00E63168" w:rsidRDefault="00E63168" w:rsidP="00E63168">
      <w:pPr>
        <w:rPr>
          <w:rFonts w:ascii="Arial" w:hAnsi="Arial" w:cs="Arial"/>
        </w:rPr>
      </w:pPr>
      <w:r w:rsidRPr="00E63168">
        <w:rPr>
          <w:rFonts w:ascii="Arial" w:hAnsi="Arial" w:cs="Arial"/>
        </w:rPr>
        <w:t>Donesený materiál se označí jménem a rodným číslem.</w:t>
      </w:r>
    </w:p>
    <w:p w14:paraId="5FEA9E8F" w14:textId="77777777" w:rsidR="00E63168" w:rsidRPr="00E63168" w:rsidRDefault="00E63168" w:rsidP="00E63168">
      <w:pPr>
        <w:rPr>
          <w:rFonts w:ascii="Arial" w:hAnsi="Arial" w:cs="Arial"/>
        </w:rPr>
      </w:pPr>
    </w:p>
    <w:p w14:paraId="46D1C311" w14:textId="77777777" w:rsidR="00E63168" w:rsidRPr="00E63168" w:rsidRDefault="00E63168" w:rsidP="00E63168">
      <w:pPr>
        <w:rPr>
          <w:rFonts w:ascii="Arial" w:hAnsi="Arial" w:cs="Arial"/>
        </w:rPr>
      </w:pPr>
      <w:r w:rsidRPr="00E63168">
        <w:rPr>
          <w:rFonts w:ascii="Arial" w:hAnsi="Arial" w:cs="Arial"/>
          <w:b/>
          <w:u w:val="single"/>
        </w:rPr>
        <w:t>Odběr mozkomíšního moku</w:t>
      </w:r>
    </w:p>
    <w:p w14:paraId="78354B53" w14:textId="77777777" w:rsidR="00E63168" w:rsidRPr="00E63168" w:rsidRDefault="00E63168" w:rsidP="00E63168">
      <w:pPr>
        <w:rPr>
          <w:rFonts w:ascii="Arial" w:hAnsi="Arial" w:cs="Arial"/>
        </w:rPr>
      </w:pPr>
      <w:r w:rsidRPr="00E63168">
        <w:rPr>
          <w:rFonts w:ascii="Arial" w:hAnsi="Arial" w:cs="Arial"/>
        </w:rPr>
        <w:t>- odběr se provádí do sterilního odběrového materiálu</w:t>
      </w:r>
    </w:p>
    <w:p w14:paraId="2F979B6D" w14:textId="77777777" w:rsidR="00E63168" w:rsidRPr="00E63168" w:rsidRDefault="00E63168" w:rsidP="00E63168">
      <w:pPr>
        <w:pStyle w:val="Nadpis2"/>
        <w:ind w:left="0" w:firstLine="0"/>
      </w:pPr>
      <w:bookmarkStart w:id="36" w:name="__RefHeading___Toc275853500"/>
      <w:bookmarkStart w:id="37" w:name="_Toc99267079"/>
      <w:bookmarkEnd w:id="36"/>
      <w:r w:rsidRPr="00E63168">
        <w:t>C-8 Množství vzorku</w:t>
      </w:r>
      <w:bookmarkEnd w:id="37"/>
    </w:p>
    <w:tbl>
      <w:tblPr>
        <w:tblW w:w="0" w:type="auto"/>
        <w:tblInd w:w="-10" w:type="dxa"/>
        <w:tblLayout w:type="fixed"/>
        <w:tblCellMar>
          <w:left w:w="70" w:type="dxa"/>
          <w:right w:w="70" w:type="dxa"/>
        </w:tblCellMar>
        <w:tblLook w:val="0000" w:firstRow="0" w:lastRow="0" w:firstColumn="0" w:lastColumn="0" w:noHBand="0" w:noVBand="0"/>
      </w:tblPr>
      <w:tblGrid>
        <w:gridCol w:w="4390"/>
        <w:gridCol w:w="5663"/>
      </w:tblGrid>
      <w:tr w:rsidR="00E63168" w:rsidRPr="00E63168" w14:paraId="121ED456" w14:textId="77777777" w:rsidTr="00770305">
        <w:trPr>
          <w:trHeight w:val="397"/>
          <w:tblHeader/>
        </w:trPr>
        <w:tc>
          <w:tcPr>
            <w:tcW w:w="4390" w:type="dxa"/>
            <w:tcBorders>
              <w:top w:val="single" w:sz="4" w:space="0" w:color="000000"/>
              <w:left w:val="single" w:sz="4" w:space="0" w:color="000000"/>
              <w:bottom w:val="single" w:sz="4" w:space="0" w:color="000000"/>
            </w:tcBorders>
            <w:shd w:val="clear" w:color="auto" w:fill="F2F2F2"/>
          </w:tcPr>
          <w:p w14:paraId="66326A34" w14:textId="77777777" w:rsidR="00E63168" w:rsidRPr="00E63168" w:rsidRDefault="00E63168" w:rsidP="00770305">
            <w:pPr>
              <w:rPr>
                <w:rFonts w:ascii="Arial" w:hAnsi="Arial" w:cs="Arial"/>
              </w:rPr>
            </w:pPr>
            <w:r w:rsidRPr="00E63168">
              <w:rPr>
                <w:rFonts w:ascii="Arial" w:hAnsi="Arial" w:cs="Arial"/>
                <w:b/>
              </w:rPr>
              <w:t>Vyšetření</w:t>
            </w:r>
          </w:p>
        </w:tc>
        <w:tc>
          <w:tcPr>
            <w:tcW w:w="5663" w:type="dxa"/>
            <w:tcBorders>
              <w:top w:val="single" w:sz="4" w:space="0" w:color="000000"/>
              <w:left w:val="single" w:sz="4" w:space="0" w:color="000000"/>
              <w:bottom w:val="single" w:sz="4" w:space="0" w:color="000000"/>
              <w:right w:val="single" w:sz="4" w:space="0" w:color="000000"/>
            </w:tcBorders>
            <w:shd w:val="clear" w:color="auto" w:fill="F2F2F2"/>
          </w:tcPr>
          <w:p w14:paraId="37214347" w14:textId="77777777" w:rsidR="00E63168" w:rsidRPr="00E63168" w:rsidRDefault="00E63168" w:rsidP="00770305">
            <w:pPr>
              <w:rPr>
                <w:rFonts w:ascii="Arial" w:hAnsi="Arial" w:cs="Arial"/>
              </w:rPr>
            </w:pPr>
            <w:r w:rsidRPr="00E63168">
              <w:rPr>
                <w:rFonts w:ascii="Arial" w:hAnsi="Arial" w:cs="Arial"/>
                <w:b/>
              </w:rPr>
              <w:t>Minimální množství</w:t>
            </w:r>
          </w:p>
        </w:tc>
      </w:tr>
      <w:tr w:rsidR="00E63168" w:rsidRPr="00E63168" w14:paraId="133AB1F5"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43C49D0A" w14:textId="77777777" w:rsidR="00E63168" w:rsidRPr="00E63168" w:rsidRDefault="00E63168" w:rsidP="00770305">
            <w:pPr>
              <w:rPr>
                <w:rFonts w:ascii="Arial" w:hAnsi="Arial" w:cs="Arial"/>
              </w:rPr>
            </w:pPr>
            <w:r w:rsidRPr="00E63168">
              <w:rPr>
                <w:rFonts w:ascii="Arial" w:hAnsi="Arial" w:cs="Arial"/>
              </w:rPr>
              <w:t>Základní biochemické + imunochemické vyšetření ze séra</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68C97281" w14:textId="77777777" w:rsidR="00E63168" w:rsidRPr="00667868" w:rsidRDefault="00A106E6" w:rsidP="00770305">
            <w:pPr>
              <w:rPr>
                <w:rFonts w:ascii="Arial" w:hAnsi="Arial" w:cs="Arial"/>
                <w:highlight w:val="yellow"/>
              </w:rPr>
            </w:pPr>
            <w:r w:rsidRPr="00A106E6">
              <w:rPr>
                <w:rFonts w:ascii="Arial" w:hAnsi="Arial" w:cs="Arial"/>
              </w:rPr>
              <w:t xml:space="preserve">3,5 nebo </w:t>
            </w:r>
            <w:r w:rsidR="00E63168" w:rsidRPr="00A106E6">
              <w:rPr>
                <w:rFonts w:ascii="Arial" w:hAnsi="Arial" w:cs="Arial"/>
              </w:rPr>
              <w:t>5</w:t>
            </w:r>
            <w:r w:rsidRPr="00A106E6">
              <w:rPr>
                <w:rFonts w:ascii="Arial" w:hAnsi="Arial" w:cs="Arial"/>
              </w:rPr>
              <w:t xml:space="preserve"> </w:t>
            </w:r>
            <w:r w:rsidR="00E63168" w:rsidRPr="00A106E6">
              <w:rPr>
                <w:rFonts w:ascii="Arial" w:hAnsi="Arial" w:cs="Arial"/>
              </w:rPr>
              <w:t>ml krve (dle domluvy pro malý počet vyšetření bez imunochemie lze kapilární odběr)</w:t>
            </w:r>
          </w:p>
        </w:tc>
      </w:tr>
      <w:tr w:rsidR="00E63168" w:rsidRPr="00E63168" w14:paraId="21706B73"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4DC9B77B" w14:textId="77777777" w:rsidR="00E63168" w:rsidRPr="00E63168" w:rsidRDefault="00E63168" w:rsidP="00770305">
            <w:pPr>
              <w:rPr>
                <w:rFonts w:ascii="Arial" w:hAnsi="Arial" w:cs="Arial"/>
              </w:rPr>
            </w:pPr>
            <w:r w:rsidRPr="00E63168">
              <w:rPr>
                <w:rFonts w:ascii="Arial" w:hAnsi="Arial" w:cs="Arial"/>
              </w:rPr>
              <w:lastRenderedPageBreak/>
              <w:t xml:space="preserve">Krevní obraz + diferenciál rozpočet leukocytů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4E90BB5B" w14:textId="77777777" w:rsidR="00E63168" w:rsidRPr="00A106E6" w:rsidRDefault="00E63168" w:rsidP="00770305">
            <w:pPr>
              <w:rPr>
                <w:rFonts w:ascii="Arial" w:hAnsi="Arial" w:cs="Arial"/>
              </w:rPr>
            </w:pPr>
            <w:r w:rsidRPr="00A106E6">
              <w:rPr>
                <w:rFonts w:ascii="Arial" w:hAnsi="Arial" w:cs="Arial"/>
              </w:rPr>
              <w:t>2,7 ml krve (popřípadě lze kapilární odběr)</w:t>
            </w:r>
          </w:p>
        </w:tc>
      </w:tr>
      <w:tr w:rsidR="00E63168" w:rsidRPr="00E63168" w14:paraId="747325F3"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70D6E900" w14:textId="77777777" w:rsidR="00E63168" w:rsidRPr="00E63168" w:rsidRDefault="00E63168" w:rsidP="00770305">
            <w:pPr>
              <w:rPr>
                <w:rFonts w:ascii="Arial" w:hAnsi="Arial" w:cs="Arial"/>
              </w:rPr>
            </w:pPr>
            <w:r w:rsidRPr="00E63168">
              <w:rPr>
                <w:rFonts w:ascii="Arial" w:hAnsi="Arial" w:cs="Arial"/>
              </w:rPr>
              <w:t>Koagulační vyšetření</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7FB5971D" w14:textId="77777777" w:rsidR="00E63168" w:rsidRPr="00A106E6" w:rsidRDefault="00E63168" w:rsidP="00770305">
            <w:pPr>
              <w:rPr>
                <w:rFonts w:ascii="Arial" w:hAnsi="Arial" w:cs="Arial"/>
              </w:rPr>
            </w:pPr>
            <w:r w:rsidRPr="00A106E6">
              <w:rPr>
                <w:rFonts w:ascii="Arial" w:hAnsi="Arial" w:cs="Arial"/>
              </w:rPr>
              <w:t>2,7 ml krve</w:t>
            </w:r>
          </w:p>
        </w:tc>
      </w:tr>
      <w:tr w:rsidR="00E63168" w:rsidRPr="00E63168" w14:paraId="2D0F8ABF"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0083C335" w14:textId="77777777" w:rsidR="00E63168" w:rsidRPr="00E63168" w:rsidRDefault="00E63168" w:rsidP="00770305">
            <w:pPr>
              <w:rPr>
                <w:rFonts w:ascii="Arial" w:hAnsi="Arial" w:cs="Arial"/>
              </w:rPr>
            </w:pPr>
            <w:r w:rsidRPr="00E63168">
              <w:rPr>
                <w:rFonts w:ascii="Arial" w:hAnsi="Arial" w:cs="Arial"/>
              </w:rPr>
              <w:t>Krevní skupina</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59E47955" w14:textId="77777777" w:rsidR="00E63168" w:rsidRPr="00A106E6" w:rsidRDefault="00E63168" w:rsidP="00770305">
            <w:pPr>
              <w:rPr>
                <w:rFonts w:ascii="Arial" w:hAnsi="Arial" w:cs="Arial"/>
              </w:rPr>
            </w:pPr>
            <w:r w:rsidRPr="00A106E6">
              <w:rPr>
                <w:rFonts w:ascii="Arial" w:hAnsi="Arial" w:cs="Arial"/>
              </w:rPr>
              <w:t>2,7 ml krve</w:t>
            </w:r>
          </w:p>
        </w:tc>
      </w:tr>
      <w:tr w:rsidR="00E63168" w:rsidRPr="00E63168" w14:paraId="627FECD4"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484A90A9" w14:textId="77777777" w:rsidR="00E63168" w:rsidRPr="00E63168" w:rsidRDefault="00E63168" w:rsidP="00770305">
            <w:pPr>
              <w:rPr>
                <w:rFonts w:ascii="Arial" w:hAnsi="Arial" w:cs="Arial"/>
              </w:rPr>
            </w:pPr>
            <w:r w:rsidRPr="00E63168">
              <w:rPr>
                <w:rFonts w:ascii="Arial" w:hAnsi="Arial" w:cs="Arial"/>
              </w:rPr>
              <w:t>Test kompatibility a screening protilátek</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6F9C83F9" w14:textId="77777777" w:rsidR="00E63168" w:rsidRPr="00A106E6" w:rsidRDefault="00E63168" w:rsidP="00770305">
            <w:pPr>
              <w:rPr>
                <w:rFonts w:ascii="Arial" w:hAnsi="Arial" w:cs="Arial"/>
              </w:rPr>
            </w:pPr>
            <w:r w:rsidRPr="00A106E6">
              <w:rPr>
                <w:rFonts w:ascii="Arial" w:hAnsi="Arial" w:cs="Arial"/>
              </w:rPr>
              <w:t>10 ml krve</w:t>
            </w:r>
          </w:p>
        </w:tc>
      </w:tr>
      <w:tr w:rsidR="00E63168" w:rsidRPr="00E63168" w14:paraId="6F8567E4"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60AD6724" w14:textId="77777777" w:rsidR="00E63168" w:rsidRPr="00E63168" w:rsidRDefault="00E63168" w:rsidP="00770305">
            <w:pPr>
              <w:rPr>
                <w:rFonts w:ascii="Arial" w:hAnsi="Arial" w:cs="Arial"/>
              </w:rPr>
            </w:pPr>
            <w:r w:rsidRPr="00E63168">
              <w:rPr>
                <w:rFonts w:ascii="Arial" w:hAnsi="Arial" w:cs="Arial"/>
              </w:rPr>
              <w:t>Sedimentace</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775AC005" w14:textId="77777777" w:rsidR="00E63168" w:rsidRPr="00A106E6" w:rsidRDefault="00E63168" w:rsidP="00770305">
            <w:pPr>
              <w:rPr>
                <w:rFonts w:ascii="Arial" w:hAnsi="Arial" w:cs="Arial"/>
              </w:rPr>
            </w:pPr>
            <w:r w:rsidRPr="00A106E6">
              <w:rPr>
                <w:rFonts w:ascii="Arial" w:hAnsi="Arial" w:cs="Arial"/>
              </w:rPr>
              <w:t>1 zkumavka (dle systému)</w:t>
            </w:r>
          </w:p>
        </w:tc>
      </w:tr>
      <w:tr w:rsidR="00E63168" w:rsidRPr="00E63168" w14:paraId="58380C3E"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6BEF7B34" w14:textId="77777777" w:rsidR="00E63168" w:rsidRPr="00E63168" w:rsidRDefault="00E63168" w:rsidP="00770305">
            <w:pPr>
              <w:rPr>
                <w:rFonts w:ascii="Arial" w:hAnsi="Arial" w:cs="Arial"/>
              </w:rPr>
            </w:pPr>
            <w:r w:rsidRPr="00E63168">
              <w:rPr>
                <w:rFonts w:ascii="Arial" w:hAnsi="Arial" w:cs="Arial"/>
              </w:rPr>
              <w:t xml:space="preserve">Moč + sediment, </w:t>
            </w:r>
            <w:proofErr w:type="spellStart"/>
            <w:r w:rsidRPr="00E63168">
              <w:rPr>
                <w:rFonts w:ascii="Arial" w:hAnsi="Arial" w:cs="Arial"/>
              </w:rPr>
              <w:t>Hamburgerův</w:t>
            </w:r>
            <w:proofErr w:type="spellEnd"/>
            <w:r w:rsidRPr="00E63168">
              <w:rPr>
                <w:rFonts w:ascii="Arial" w:hAnsi="Arial" w:cs="Arial"/>
              </w:rPr>
              <w:t xml:space="preserve"> sediment</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5D5670F3" w14:textId="77777777" w:rsidR="00E63168" w:rsidRPr="00A106E6" w:rsidRDefault="00E63168" w:rsidP="00770305">
            <w:pPr>
              <w:rPr>
                <w:rFonts w:ascii="Arial" w:hAnsi="Arial" w:cs="Arial"/>
              </w:rPr>
            </w:pPr>
            <w:r w:rsidRPr="00A106E6">
              <w:rPr>
                <w:rFonts w:ascii="Arial" w:hAnsi="Arial" w:cs="Arial"/>
              </w:rPr>
              <w:t>10 ml (zkumavku bez přísad)</w:t>
            </w:r>
          </w:p>
        </w:tc>
      </w:tr>
      <w:tr w:rsidR="00E63168" w:rsidRPr="00E63168" w14:paraId="08B3518E" w14:textId="77777777" w:rsidTr="00770305">
        <w:trPr>
          <w:trHeight w:val="397"/>
        </w:trPr>
        <w:tc>
          <w:tcPr>
            <w:tcW w:w="4390" w:type="dxa"/>
            <w:tcBorders>
              <w:top w:val="single" w:sz="4" w:space="0" w:color="000000"/>
              <w:left w:val="single" w:sz="4" w:space="0" w:color="000000"/>
              <w:bottom w:val="single" w:sz="4" w:space="0" w:color="000000"/>
            </w:tcBorders>
            <w:shd w:val="clear" w:color="auto" w:fill="auto"/>
          </w:tcPr>
          <w:p w14:paraId="793A8AED" w14:textId="77777777" w:rsidR="00E63168" w:rsidRPr="00E63168" w:rsidRDefault="00E63168" w:rsidP="00770305">
            <w:pPr>
              <w:rPr>
                <w:rFonts w:ascii="Arial" w:hAnsi="Arial" w:cs="Arial"/>
              </w:rPr>
            </w:pPr>
            <w:r w:rsidRPr="00E63168">
              <w:rPr>
                <w:rFonts w:ascii="Arial" w:hAnsi="Arial" w:cs="Arial"/>
              </w:rPr>
              <w:t>Biochemické vyšetření z</w:t>
            </w:r>
            <w:r w:rsidR="00403E02">
              <w:rPr>
                <w:rFonts w:ascii="Arial" w:hAnsi="Arial" w:cs="Arial"/>
              </w:rPr>
              <w:t> </w:t>
            </w:r>
            <w:r w:rsidRPr="00E63168">
              <w:rPr>
                <w:rFonts w:ascii="Arial" w:hAnsi="Arial" w:cs="Arial"/>
              </w:rPr>
              <w:t>moče</w:t>
            </w:r>
          </w:p>
        </w:tc>
        <w:tc>
          <w:tcPr>
            <w:tcW w:w="5663" w:type="dxa"/>
            <w:tcBorders>
              <w:top w:val="single" w:sz="4" w:space="0" w:color="000000"/>
              <w:left w:val="single" w:sz="4" w:space="0" w:color="000000"/>
              <w:bottom w:val="single" w:sz="4" w:space="0" w:color="000000"/>
              <w:right w:val="single" w:sz="4" w:space="0" w:color="000000"/>
            </w:tcBorders>
            <w:shd w:val="clear" w:color="auto" w:fill="auto"/>
          </w:tcPr>
          <w:p w14:paraId="55F08F39" w14:textId="77777777" w:rsidR="00E63168" w:rsidRPr="00E63168" w:rsidRDefault="00E63168" w:rsidP="00770305">
            <w:pPr>
              <w:rPr>
                <w:rFonts w:ascii="Arial" w:hAnsi="Arial" w:cs="Arial"/>
              </w:rPr>
            </w:pPr>
            <w:r w:rsidRPr="00E63168">
              <w:rPr>
                <w:rFonts w:ascii="Arial" w:hAnsi="Arial" w:cs="Arial"/>
              </w:rPr>
              <w:t>5 ml (zkumavku bez přísad)</w:t>
            </w:r>
          </w:p>
        </w:tc>
      </w:tr>
    </w:tbl>
    <w:p w14:paraId="624C71E0" w14:textId="77777777" w:rsidR="00E63168" w:rsidRPr="00E63168" w:rsidRDefault="00E63168" w:rsidP="00E63168">
      <w:pPr>
        <w:pStyle w:val="Nadpis2"/>
        <w:ind w:left="0" w:firstLine="0"/>
      </w:pPr>
      <w:bookmarkStart w:id="38" w:name="__RefHeading___Toc275853501"/>
      <w:bookmarkStart w:id="39" w:name="_Toc99267080"/>
      <w:bookmarkEnd w:id="38"/>
      <w:r w:rsidRPr="00E63168">
        <w:t>C-9 Základní informace k bezpečnosti při práci se vzorky</w:t>
      </w:r>
      <w:bookmarkEnd w:id="39"/>
    </w:p>
    <w:p w14:paraId="29B98E8B" w14:textId="77777777" w:rsidR="00E63168" w:rsidRPr="00E63168" w:rsidRDefault="00E63168" w:rsidP="00E63168">
      <w:pPr>
        <w:rPr>
          <w:rFonts w:ascii="Arial" w:hAnsi="Arial" w:cs="Arial"/>
        </w:rPr>
      </w:pPr>
      <w:r w:rsidRPr="00E63168">
        <w:rPr>
          <w:rFonts w:ascii="Arial" w:hAnsi="Arial" w:cs="Arial"/>
        </w:rPr>
        <w:t xml:space="preserve">Každý vzorek krve je nutné považovat za potenciálně infekční. Je nutné zabránit zbytečným manipulacím s krví, které by mohly vést ke kontaminaci pokožky odebírající osoby, veškerých zařízení používaných při odběru nebo ke vzniku infekčního aerosolu. </w:t>
      </w:r>
    </w:p>
    <w:p w14:paraId="4E9E411D" w14:textId="77777777" w:rsidR="00E63168" w:rsidRPr="00E63168" w:rsidRDefault="00E63168" w:rsidP="00E63168">
      <w:pPr>
        <w:pStyle w:val="Nadpis2"/>
        <w:ind w:left="0" w:firstLine="0"/>
      </w:pPr>
      <w:bookmarkStart w:id="40" w:name="__RefHeading___Toc275853502"/>
      <w:bookmarkStart w:id="41" w:name="_Toc99267081"/>
      <w:bookmarkEnd w:id="40"/>
      <w:r w:rsidRPr="00E63168">
        <w:t>C-10 Informace k dopravě vzorků</w:t>
      </w:r>
      <w:bookmarkEnd w:id="41"/>
    </w:p>
    <w:p w14:paraId="2834CE7A" w14:textId="77777777" w:rsidR="00E63168" w:rsidRPr="00E63168" w:rsidRDefault="00E63168" w:rsidP="00E63168">
      <w:pPr>
        <w:rPr>
          <w:rFonts w:ascii="Arial" w:hAnsi="Arial" w:cs="Arial"/>
        </w:rPr>
      </w:pPr>
      <w:r w:rsidRPr="00E63168">
        <w:rPr>
          <w:rFonts w:ascii="Arial" w:hAnsi="Arial" w:cs="Arial"/>
        </w:rPr>
        <w:t>Odebrané primární vzorky musí být přepravovány v uzavřených odběrových zkumavkách v transportních taškách určených pro přepravu. Vzorky musí být zabaleny a transportovány tak, aby během přepravy vzorku do laboratoře nemohlo dojít k porušení obalu vlivem nárazu, k vylití, a tím i ke kontaminaci ostatních přepravovaných biologických vzorků. Je vhodné oddělit od sebe zkumavky a požadavkové listy.</w:t>
      </w:r>
    </w:p>
    <w:p w14:paraId="0CE1E91A" w14:textId="77777777" w:rsidR="00E63168" w:rsidRPr="00E63168" w:rsidRDefault="00E63168" w:rsidP="00E63168">
      <w:pPr>
        <w:rPr>
          <w:rFonts w:ascii="Arial" w:hAnsi="Arial" w:cs="Arial"/>
        </w:rPr>
      </w:pPr>
    </w:p>
    <w:p w14:paraId="51B8488F" w14:textId="77777777" w:rsidR="00E63168" w:rsidRPr="00E63168" w:rsidRDefault="00E63168" w:rsidP="00E63168">
      <w:pPr>
        <w:rPr>
          <w:rFonts w:ascii="Arial" w:hAnsi="Arial" w:cs="Arial"/>
        </w:rPr>
      </w:pPr>
      <w:r w:rsidRPr="00E63168">
        <w:rPr>
          <w:rFonts w:ascii="Arial" w:hAnsi="Arial" w:cs="Arial"/>
        </w:rPr>
        <w:t xml:space="preserve">Je nutné dodržet </w:t>
      </w:r>
      <w:proofErr w:type="spellStart"/>
      <w:r w:rsidRPr="00E63168">
        <w:rPr>
          <w:rFonts w:ascii="Arial" w:hAnsi="Arial" w:cs="Arial"/>
        </w:rPr>
        <w:t>preanalytickou</w:t>
      </w:r>
      <w:proofErr w:type="spellEnd"/>
      <w:r w:rsidRPr="00E63168">
        <w:rPr>
          <w:rFonts w:ascii="Arial" w:hAnsi="Arial" w:cs="Arial"/>
        </w:rPr>
        <w:t xml:space="preserve"> fázi zpracování viz. </w:t>
      </w:r>
      <w:r w:rsidR="00A106E6" w:rsidRPr="007C68E3">
        <w:rPr>
          <w:rFonts w:ascii="Arial" w:hAnsi="Arial" w:cs="Arial"/>
          <w:b/>
          <w:bCs/>
          <w:i/>
          <w:iCs/>
          <w:color w:val="000000" w:themeColor="text1"/>
        </w:rPr>
        <w:t>přílo</w:t>
      </w:r>
      <w:r w:rsidR="00A106E6">
        <w:rPr>
          <w:rFonts w:ascii="Arial" w:hAnsi="Arial" w:cs="Arial"/>
          <w:b/>
          <w:bCs/>
          <w:i/>
          <w:iCs/>
          <w:color w:val="000000" w:themeColor="text1"/>
        </w:rPr>
        <w:t xml:space="preserve">ha </w:t>
      </w:r>
      <w:r w:rsidR="00A106E6" w:rsidRPr="007C68E3">
        <w:rPr>
          <w:rFonts w:ascii="Arial" w:hAnsi="Arial" w:cs="Arial"/>
          <w:b/>
          <w:bCs/>
          <w:i/>
          <w:iCs/>
          <w:color w:val="000000" w:themeColor="text1"/>
        </w:rPr>
        <w:t xml:space="preserve">č. </w:t>
      </w:r>
      <w:r w:rsidR="00A106E6">
        <w:rPr>
          <w:rFonts w:ascii="Arial" w:hAnsi="Arial" w:cs="Arial"/>
          <w:b/>
          <w:bCs/>
          <w:i/>
          <w:iCs/>
          <w:color w:val="000000" w:themeColor="text1"/>
        </w:rPr>
        <w:t>1</w:t>
      </w:r>
      <w:r w:rsidR="00A106E6" w:rsidRPr="007C68E3">
        <w:rPr>
          <w:rFonts w:ascii="Arial" w:hAnsi="Arial" w:cs="Arial"/>
          <w:b/>
          <w:bCs/>
          <w:i/>
          <w:iCs/>
          <w:color w:val="000000" w:themeColor="text1"/>
        </w:rPr>
        <w:t xml:space="preserve"> Seznam vyšetření</w:t>
      </w:r>
      <w:r w:rsidRPr="00E63168">
        <w:rPr>
          <w:rFonts w:ascii="Arial" w:hAnsi="Arial" w:cs="Arial"/>
        </w:rPr>
        <w:t>.</w:t>
      </w:r>
    </w:p>
    <w:p w14:paraId="25C4860B" w14:textId="77777777" w:rsidR="00E63168" w:rsidRPr="00E63168" w:rsidRDefault="00E63168" w:rsidP="00E63168">
      <w:pPr>
        <w:rPr>
          <w:rFonts w:ascii="Arial" w:hAnsi="Arial" w:cs="Arial"/>
        </w:rPr>
      </w:pPr>
    </w:p>
    <w:p w14:paraId="7F5723A4" w14:textId="77777777" w:rsidR="00E63168" w:rsidRPr="00E63168" w:rsidRDefault="00E63168" w:rsidP="00E63168">
      <w:pPr>
        <w:rPr>
          <w:rFonts w:ascii="Arial" w:hAnsi="Arial" w:cs="Arial"/>
        </w:rPr>
      </w:pPr>
      <w:bookmarkStart w:id="42" w:name="__RefHeading___Toc275853503"/>
      <w:r w:rsidRPr="00E63168">
        <w:rPr>
          <w:rFonts w:ascii="Arial" w:hAnsi="Arial" w:cs="Arial"/>
        </w:rPr>
        <w:t xml:space="preserve">Laboratoř zajišťuje transport biologického materiálu do laboratoře v pravidelných intervalech v zájmu zachování stability analytů. Při požadavku na </w:t>
      </w:r>
      <w:proofErr w:type="spellStart"/>
      <w:r w:rsidRPr="00E63168">
        <w:rPr>
          <w:rFonts w:ascii="Arial" w:hAnsi="Arial" w:cs="Arial"/>
        </w:rPr>
        <w:t>statimový</w:t>
      </w:r>
      <w:proofErr w:type="spellEnd"/>
      <w:r w:rsidRPr="00E63168">
        <w:rPr>
          <w:rFonts w:ascii="Arial" w:hAnsi="Arial" w:cs="Arial"/>
        </w:rPr>
        <w:t xml:space="preserve"> vyšetření transport zajištěn telefonicky neprodleně.</w:t>
      </w:r>
    </w:p>
    <w:p w14:paraId="4CFF4E00" w14:textId="77777777" w:rsidR="00E63168" w:rsidRPr="00E63168" w:rsidRDefault="00E63168" w:rsidP="00E63168">
      <w:pPr>
        <w:pStyle w:val="Nadpis2"/>
        <w:ind w:left="0" w:firstLine="0"/>
      </w:pPr>
      <w:bookmarkStart w:id="43" w:name="_Toc99267082"/>
      <w:r w:rsidRPr="00E63168">
        <w:t>C-11 Informace o zajišťovaném svozu vzorků</w:t>
      </w:r>
      <w:bookmarkEnd w:id="42"/>
      <w:bookmarkEnd w:id="43"/>
    </w:p>
    <w:p w14:paraId="796046EA" w14:textId="77777777" w:rsidR="00E63168" w:rsidRPr="00E63168" w:rsidRDefault="00E63168" w:rsidP="00E63168">
      <w:pPr>
        <w:rPr>
          <w:rFonts w:ascii="Arial" w:hAnsi="Arial" w:cs="Arial"/>
        </w:rPr>
      </w:pPr>
      <w:r w:rsidRPr="00E63168">
        <w:rPr>
          <w:rFonts w:ascii="Arial" w:hAnsi="Arial" w:cs="Arial"/>
        </w:rPr>
        <w:t>Svoz biologického materiálu je zajišťován Oddělením dopravy organizace, bližší informace o jednotlivých časech svozu na konkrétních místech poskytneme na vyžádání.</w:t>
      </w:r>
    </w:p>
    <w:p w14:paraId="7D8D74F1" w14:textId="77777777" w:rsidR="00E63168" w:rsidRPr="00E63168" w:rsidRDefault="00E63168" w:rsidP="00E63168">
      <w:pPr>
        <w:pStyle w:val="Nadpis1"/>
      </w:pPr>
      <w:bookmarkStart w:id="44" w:name="__RefHeading___Toc275853504"/>
      <w:bookmarkStart w:id="45" w:name="_Toc99267083"/>
      <w:bookmarkEnd w:id="44"/>
      <w:r w:rsidRPr="00E63168">
        <w:t>D Preanalytické procesy v laboratoři</w:t>
      </w:r>
      <w:bookmarkEnd w:id="45"/>
    </w:p>
    <w:p w14:paraId="36CC3E28" w14:textId="77777777" w:rsidR="00E63168" w:rsidRPr="00E63168" w:rsidRDefault="00E63168" w:rsidP="00E63168">
      <w:pPr>
        <w:pStyle w:val="Nadpis2"/>
        <w:ind w:left="0" w:firstLine="0"/>
      </w:pPr>
      <w:bookmarkStart w:id="46" w:name="__RefHeading___Toc275853505"/>
      <w:bookmarkStart w:id="47" w:name="_Toc99267084"/>
      <w:bookmarkEnd w:id="46"/>
      <w:r w:rsidRPr="00E63168">
        <w:t>D-1 Příjem žádanek a vzorků</w:t>
      </w:r>
      <w:bookmarkEnd w:id="47"/>
    </w:p>
    <w:p w14:paraId="54796111" w14:textId="77777777" w:rsidR="00E63168" w:rsidRPr="00E63168" w:rsidRDefault="00E63168" w:rsidP="00E63168">
      <w:pPr>
        <w:autoSpaceDE w:val="0"/>
        <w:rPr>
          <w:rFonts w:ascii="Arial" w:hAnsi="Arial" w:cs="Arial"/>
        </w:rPr>
      </w:pPr>
      <w:r w:rsidRPr="00E63168">
        <w:rPr>
          <w:rFonts w:ascii="Arial" w:hAnsi="Arial" w:cs="Arial"/>
        </w:rPr>
        <w:t>Pracovník na příjmu provádí kontrolu biologického materiálu. Kontroluje vhodnost odběrového materiálu pro daná vyšetření, správné označení, odpovídající typ zkumavky, dostatečné množství biologického materiálu apod. Kontroluje též úplnost údajů na požadavkovém listu. Pro vyšetření požadované statim od ambulantních žadatelů mimo areál organizace je nutný údaj o telefonním čísle, na který se výsledek hlásí.</w:t>
      </w:r>
    </w:p>
    <w:p w14:paraId="4F8DAF87" w14:textId="77777777" w:rsidR="00E63168" w:rsidRPr="00E63168" w:rsidRDefault="00E63168" w:rsidP="00E63168">
      <w:pPr>
        <w:pStyle w:val="Nadpis2"/>
        <w:ind w:left="0" w:firstLine="0"/>
      </w:pPr>
      <w:bookmarkStart w:id="48" w:name="__RefHeading___Toc275853506"/>
      <w:bookmarkStart w:id="49" w:name="_Toc99267085"/>
      <w:bookmarkEnd w:id="48"/>
      <w:r w:rsidRPr="00E63168">
        <w:t>D-2 Kritéria přijetí nebo odmítnutí vzorku</w:t>
      </w:r>
      <w:bookmarkEnd w:id="49"/>
    </w:p>
    <w:p w14:paraId="0993AC88" w14:textId="77777777" w:rsidR="00E63168" w:rsidRPr="00E63168" w:rsidRDefault="00E63168" w:rsidP="00E63168">
      <w:pPr>
        <w:autoSpaceDE w:val="0"/>
        <w:rPr>
          <w:rFonts w:ascii="Arial" w:hAnsi="Arial" w:cs="Arial"/>
        </w:rPr>
      </w:pPr>
      <w:r w:rsidRPr="00E63168">
        <w:rPr>
          <w:rFonts w:ascii="Arial" w:hAnsi="Arial" w:cs="Arial"/>
        </w:rPr>
        <w:t>Odmítnout lze:</w:t>
      </w:r>
    </w:p>
    <w:p w14:paraId="014E92C2"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t xml:space="preserve">žádanku s biologickým materiálem, na které chybí nebo jsou nečitelné základní údaje pro styk se zdravotní pojišťovnou (číslo pojištěnce, příjmení a jméno, typ zdravotní pojišťovny, IČZ odesílajícího lékaře nebo pracoviště, základní diagnóza) a není možné je doplnit na základě dotazu lékaře, </w:t>
      </w:r>
    </w:p>
    <w:p w14:paraId="3E60DC8A"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lastRenderedPageBreak/>
        <w:t xml:space="preserve">žádanku pacienta mužského pohlaví od zdravotnického subjektu s odborností gynekologie, výjimku tvoří stanovení krevní skupiny muže, </w:t>
      </w:r>
    </w:p>
    <w:p w14:paraId="24F97F97"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t>žádanku ambulantního pacienta od subjektu s odborností lůžkového oddělení,</w:t>
      </w:r>
    </w:p>
    <w:p w14:paraId="12A0808D"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t>žádanku nebo odběrovou nádobu znečištěnou (kontaminovanou) biologickým materiálem, odmítnutí je vždy v kompetenci příjmového pracovníka, který ovšem musí zohlednit zdravotní dopad na pacienta v případě opakování odběru, technickou a finanční nákladnost při opakování odběru. Příkladem může být pupečníková krev u novorozence či odběr mozkomíšního moku, v tomto případě je vhodnější volba řešení komunikace s žadatelem o vyšetření,</w:t>
      </w:r>
    </w:p>
    <w:p w14:paraId="327059A5"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t>biologickým materiálem, při porušení preanalytické fáze zpracování s dopadem na výsledek vyšetření,</w:t>
      </w:r>
    </w:p>
    <w:p w14:paraId="1B2BE02B"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t>neoznačenou nádobu s biologickým materiálem,</w:t>
      </w:r>
    </w:p>
    <w:p w14:paraId="7D438132" w14:textId="77777777" w:rsidR="00E63168" w:rsidRPr="00E63168" w:rsidRDefault="00E63168" w:rsidP="004F5AD5">
      <w:pPr>
        <w:numPr>
          <w:ilvl w:val="0"/>
          <w:numId w:val="4"/>
        </w:numPr>
        <w:suppressAutoHyphens/>
        <w:autoSpaceDE w:val="0"/>
        <w:ind w:left="360"/>
        <w:rPr>
          <w:rFonts w:ascii="Arial" w:hAnsi="Arial" w:cs="Arial"/>
        </w:rPr>
      </w:pPr>
      <w:r w:rsidRPr="00E63168">
        <w:rPr>
          <w:rFonts w:ascii="Arial" w:hAnsi="Arial" w:cs="Arial"/>
        </w:rPr>
        <w:t>biologický materiál bez žádanky.</w:t>
      </w:r>
    </w:p>
    <w:p w14:paraId="21C0687B" w14:textId="77777777" w:rsidR="00E63168" w:rsidRPr="00E63168" w:rsidRDefault="00E63168" w:rsidP="00E63168">
      <w:pPr>
        <w:pStyle w:val="Nadpis2"/>
        <w:ind w:left="0" w:firstLine="0"/>
      </w:pPr>
      <w:bookmarkStart w:id="50" w:name="__RefHeading___Toc275853507"/>
      <w:bookmarkStart w:id="51" w:name="_Toc99267086"/>
      <w:bookmarkEnd w:id="50"/>
      <w:r w:rsidRPr="00E63168">
        <w:t>D-3 Postupy při nesprávné identifikaci vzorku</w:t>
      </w:r>
      <w:bookmarkEnd w:id="51"/>
    </w:p>
    <w:p w14:paraId="6D750056" w14:textId="77777777" w:rsidR="00E63168" w:rsidRPr="00E63168" w:rsidRDefault="00E63168" w:rsidP="00E63168">
      <w:pPr>
        <w:pStyle w:val="Nadpis3"/>
        <w:ind w:left="0" w:firstLine="0"/>
      </w:pPr>
      <w:bookmarkStart w:id="52" w:name="__RefHeading___Toc275853508"/>
      <w:bookmarkStart w:id="53" w:name="_Toc99267087"/>
      <w:bookmarkEnd w:id="52"/>
      <w:r w:rsidRPr="00E63168">
        <w:rPr>
          <w:sz w:val="22"/>
          <w:szCs w:val="22"/>
        </w:rPr>
        <w:t>Postup při nesprávné identifikaci na biologickém materiálu</w:t>
      </w:r>
      <w:bookmarkEnd w:id="53"/>
    </w:p>
    <w:p w14:paraId="3C9AD249" w14:textId="77777777" w:rsidR="00E63168" w:rsidRPr="00E63168" w:rsidRDefault="00E63168" w:rsidP="00E63168">
      <w:pPr>
        <w:autoSpaceDE w:val="0"/>
        <w:rPr>
          <w:rFonts w:ascii="Arial" w:hAnsi="Arial" w:cs="Arial"/>
        </w:rPr>
      </w:pPr>
      <w:r w:rsidRPr="00E63168">
        <w:rPr>
          <w:rFonts w:ascii="Arial" w:hAnsi="Arial" w:cs="Arial"/>
        </w:rPr>
        <w:t>Pokud vzorek postrádá jednoznačnou identifikaci a nelze jej jednoznačně přiřadit k žádance, pokusí se pracovník přijímající materiál telefonicky kontaktovat odesílající pracoviště a domluví další postup.</w:t>
      </w:r>
    </w:p>
    <w:p w14:paraId="1A821BDB" w14:textId="77777777" w:rsidR="00E63168" w:rsidRPr="00E63168" w:rsidRDefault="00E63168" w:rsidP="00E63168">
      <w:pPr>
        <w:pStyle w:val="Nadpis3"/>
        <w:ind w:left="0" w:firstLine="0"/>
      </w:pPr>
      <w:bookmarkStart w:id="54" w:name="__RefHeading___Toc275853509"/>
      <w:bookmarkStart w:id="55" w:name="_Toc99267088"/>
      <w:r w:rsidRPr="00E63168">
        <w:rPr>
          <w:sz w:val="22"/>
          <w:szCs w:val="22"/>
        </w:rPr>
        <w:t>Postup při dodání žádanky bez biologického materiálu</w:t>
      </w:r>
      <w:bookmarkEnd w:id="54"/>
      <w:bookmarkEnd w:id="55"/>
      <w:r w:rsidRPr="00E63168">
        <w:rPr>
          <w:sz w:val="22"/>
          <w:szCs w:val="22"/>
        </w:rPr>
        <w:t xml:space="preserve"> </w:t>
      </w:r>
    </w:p>
    <w:p w14:paraId="0C73522A" w14:textId="77777777" w:rsidR="00E63168" w:rsidRPr="00E63168" w:rsidRDefault="00E63168" w:rsidP="00E63168">
      <w:pPr>
        <w:autoSpaceDE w:val="0"/>
        <w:rPr>
          <w:rFonts w:ascii="Arial" w:hAnsi="Arial" w:cs="Arial"/>
        </w:rPr>
      </w:pPr>
      <w:r w:rsidRPr="00E63168">
        <w:rPr>
          <w:rFonts w:ascii="Arial" w:hAnsi="Arial" w:cs="Arial"/>
        </w:rPr>
        <w:t xml:space="preserve">V případě, že do laboratoře dorazí pouze žádanka, je žadatel telefonicky vyzván k doplnění chybějícího materiálu. </w:t>
      </w:r>
    </w:p>
    <w:p w14:paraId="3F23D22D" w14:textId="77777777" w:rsidR="00E63168" w:rsidRPr="00E63168" w:rsidRDefault="00E63168" w:rsidP="00E63168">
      <w:pPr>
        <w:autoSpaceDE w:val="0"/>
        <w:rPr>
          <w:rFonts w:ascii="Arial" w:hAnsi="Arial" w:cs="Arial"/>
        </w:rPr>
      </w:pPr>
    </w:p>
    <w:p w14:paraId="5C42D5AC" w14:textId="77777777" w:rsidR="00E63168" w:rsidRPr="00E63168" w:rsidRDefault="00E63168" w:rsidP="00E63168">
      <w:pPr>
        <w:autoSpaceDE w:val="0"/>
        <w:rPr>
          <w:rFonts w:ascii="Arial" w:hAnsi="Arial" w:cs="Arial"/>
        </w:rPr>
      </w:pPr>
      <w:r w:rsidRPr="00E63168">
        <w:rPr>
          <w:rFonts w:ascii="Arial" w:hAnsi="Arial" w:cs="Arial"/>
        </w:rPr>
        <w:t>Pokud se jedná o krevní biologický materiál,</w:t>
      </w:r>
      <w:r w:rsidRPr="00E63168">
        <w:rPr>
          <w:rFonts w:ascii="Arial" w:hAnsi="Arial" w:cs="Arial"/>
          <w:i/>
          <w:iCs/>
        </w:rPr>
        <w:t xml:space="preserve"> </w:t>
      </w:r>
      <w:r w:rsidRPr="00E63168">
        <w:rPr>
          <w:rFonts w:ascii="Arial" w:hAnsi="Arial" w:cs="Arial"/>
          <w:b/>
          <w:bCs/>
          <w:i/>
          <w:iCs/>
        </w:rPr>
        <w:t>je</w:t>
      </w:r>
      <w:r w:rsidRPr="00E63168">
        <w:rPr>
          <w:rFonts w:ascii="Arial" w:hAnsi="Arial" w:cs="Arial"/>
        </w:rPr>
        <w:t xml:space="preserve"> žadatel telefonicky informován a je proveden záznam do žádanky a LIS. Dodatečně nabraný vzorek je pak dodán i s novou žádankou vyšetření. </w:t>
      </w:r>
    </w:p>
    <w:p w14:paraId="0B0C12B6" w14:textId="77777777" w:rsidR="00E63168" w:rsidRPr="00E63168" w:rsidRDefault="00E63168" w:rsidP="00E63168">
      <w:pPr>
        <w:autoSpaceDE w:val="0"/>
        <w:rPr>
          <w:rFonts w:ascii="Arial" w:hAnsi="Arial" w:cs="Arial"/>
        </w:rPr>
      </w:pPr>
    </w:p>
    <w:p w14:paraId="693680D2" w14:textId="77777777" w:rsidR="00E63168" w:rsidRPr="00E63168" w:rsidRDefault="00E63168" w:rsidP="00E63168">
      <w:pPr>
        <w:autoSpaceDE w:val="0"/>
        <w:rPr>
          <w:rFonts w:ascii="Arial" w:hAnsi="Arial" w:cs="Arial"/>
        </w:rPr>
      </w:pPr>
      <w:r w:rsidRPr="00E63168">
        <w:rPr>
          <w:rFonts w:ascii="Arial" w:hAnsi="Arial" w:cs="Arial"/>
        </w:rPr>
        <w:t xml:space="preserve">Pokud se jedná o moč, žadatel </w:t>
      </w:r>
      <w:r w:rsidRPr="00E63168">
        <w:rPr>
          <w:rFonts w:ascii="Arial" w:hAnsi="Arial" w:cs="Arial"/>
          <w:b/>
          <w:bCs/>
          <w:i/>
          <w:iCs/>
        </w:rPr>
        <w:t>není</w:t>
      </w:r>
      <w:r w:rsidRPr="00E63168">
        <w:rPr>
          <w:rFonts w:ascii="Arial" w:hAnsi="Arial" w:cs="Arial"/>
          <w:i/>
          <w:iCs/>
        </w:rPr>
        <w:t xml:space="preserve"> </w:t>
      </w:r>
      <w:r w:rsidRPr="00E63168">
        <w:rPr>
          <w:rFonts w:ascii="Arial" w:hAnsi="Arial" w:cs="Arial"/>
        </w:rPr>
        <w:t>informován. Záznam se provede do LIS a do žádanky.</w:t>
      </w:r>
    </w:p>
    <w:p w14:paraId="6AF8D4AC" w14:textId="77777777" w:rsidR="00E63168" w:rsidRPr="00E63168" w:rsidRDefault="00E63168" w:rsidP="00E63168">
      <w:pPr>
        <w:autoSpaceDE w:val="0"/>
        <w:rPr>
          <w:rFonts w:ascii="Arial" w:hAnsi="Arial" w:cs="Arial"/>
        </w:rPr>
      </w:pPr>
    </w:p>
    <w:p w14:paraId="6703C943" w14:textId="77777777" w:rsidR="00E63168" w:rsidRPr="00E63168" w:rsidRDefault="00E63168" w:rsidP="00E63168">
      <w:pPr>
        <w:autoSpaceDE w:val="0"/>
        <w:rPr>
          <w:rFonts w:ascii="Arial" w:hAnsi="Arial" w:cs="Arial"/>
        </w:rPr>
      </w:pPr>
      <w:r w:rsidRPr="00E63168">
        <w:rPr>
          <w:rFonts w:ascii="Arial" w:hAnsi="Arial" w:cs="Arial"/>
          <w:b/>
        </w:rPr>
        <w:t xml:space="preserve">Postup při rozporu identifikaci pacienta na žádance a identifikace na biologickém materiálu </w:t>
      </w:r>
    </w:p>
    <w:p w14:paraId="174CF612" w14:textId="77777777" w:rsidR="00E63168" w:rsidRPr="00E63168" w:rsidRDefault="00E63168" w:rsidP="00E63168">
      <w:pPr>
        <w:autoSpaceDE w:val="0"/>
        <w:rPr>
          <w:rFonts w:ascii="Arial" w:hAnsi="Arial" w:cs="Arial"/>
        </w:rPr>
      </w:pPr>
      <w:r w:rsidRPr="00E63168">
        <w:rPr>
          <w:rFonts w:ascii="Arial" w:hAnsi="Arial" w:cs="Arial"/>
        </w:rPr>
        <w:t xml:space="preserve">Při rozporu identifikace na žádance a identifikace biologického materiálu je kontaktován žadatel (pokud je znám). Domluví se další postup. Pokud není známá identifikace pacienta (např. neznámá osoba), je žadatel povinen na tuto skutečnost pracovníka upozornit. </w:t>
      </w:r>
    </w:p>
    <w:p w14:paraId="7E88C523" w14:textId="77777777" w:rsidR="00E63168" w:rsidRPr="00E63168" w:rsidRDefault="00E63168" w:rsidP="00E63168">
      <w:pPr>
        <w:autoSpaceDE w:val="0"/>
        <w:rPr>
          <w:rFonts w:ascii="Arial" w:hAnsi="Arial" w:cs="Arial"/>
        </w:rPr>
      </w:pPr>
    </w:p>
    <w:p w14:paraId="5FFFBD2F" w14:textId="77777777" w:rsidR="00E63168" w:rsidRPr="00E63168" w:rsidRDefault="00E63168" w:rsidP="00E63168">
      <w:pPr>
        <w:autoSpaceDE w:val="0"/>
        <w:rPr>
          <w:rFonts w:ascii="Arial" w:hAnsi="Arial" w:cs="Arial"/>
        </w:rPr>
      </w:pPr>
      <w:r w:rsidRPr="00E63168">
        <w:rPr>
          <w:rFonts w:ascii="Arial" w:hAnsi="Arial" w:cs="Arial"/>
          <w:b/>
        </w:rPr>
        <w:t xml:space="preserve">Postup při nedostatečné identifikaci pacienta na žádance </w:t>
      </w:r>
    </w:p>
    <w:p w14:paraId="71099C72" w14:textId="77777777" w:rsidR="00E63168" w:rsidRPr="00E63168" w:rsidRDefault="00E63168" w:rsidP="00E63168">
      <w:pPr>
        <w:autoSpaceDE w:val="0"/>
        <w:rPr>
          <w:rFonts w:ascii="Arial" w:hAnsi="Arial" w:cs="Arial"/>
        </w:rPr>
      </w:pPr>
      <w:r w:rsidRPr="00E63168">
        <w:rPr>
          <w:rFonts w:ascii="Arial" w:hAnsi="Arial" w:cs="Arial"/>
        </w:rPr>
        <w:t>Při nedostatečné identifikaci pacienta na žádance, a pokud je k dispozici údaj o odesílajícím oddělení a alespoň základní identifikace nemocného, příjmový pracovník formou telefonického rozhovoru doplní chybějící identifikační údaje.</w:t>
      </w:r>
    </w:p>
    <w:p w14:paraId="18C3C298" w14:textId="77777777" w:rsidR="00E63168" w:rsidRPr="00E63168" w:rsidRDefault="00E63168" w:rsidP="00E63168">
      <w:pPr>
        <w:autoSpaceDE w:val="0"/>
        <w:rPr>
          <w:rFonts w:ascii="Arial" w:hAnsi="Arial" w:cs="Arial"/>
        </w:rPr>
      </w:pPr>
    </w:p>
    <w:p w14:paraId="290CFA64" w14:textId="77777777" w:rsidR="00E63168" w:rsidRPr="00E63168" w:rsidRDefault="00E63168" w:rsidP="00E63168">
      <w:pPr>
        <w:autoSpaceDE w:val="0"/>
        <w:rPr>
          <w:rFonts w:ascii="Arial" w:hAnsi="Arial" w:cs="Arial"/>
        </w:rPr>
      </w:pPr>
      <w:r w:rsidRPr="00E63168">
        <w:rPr>
          <w:rFonts w:ascii="Arial" w:hAnsi="Arial" w:cs="Arial"/>
        </w:rPr>
        <w:t>Není-li k dispozici údaj o odesílajícím oddělení, ale je známá alespoň základní identifikace pacienta, kontaktuje se pravděpodobný ordinující lékař. Po domluvě je originál žádanka zaslána žadateli. Po návratu je uložena.</w:t>
      </w:r>
    </w:p>
    <w:p w14:paraId="71EE9881" w14:textId="77777777" w:rsidR="00E63168" w:rsidRPr="00E63168" w:rsidRDefault="00E63168" w:rsidP="00E63168">
      <w:pPr>
        <w:autoSpaceDE w:val="0"/>
        <w:rPr>
          <w:rFonts w:ascii="Arial" w:hAnsi="Arial" w:cs="Arial"/>
        </w:rPr>
      </w:pPr>
    </w:p>
    <w:p w14:paraId="695D8652" w14:textId="77777777" w:rsidR="00E63168" w:rsidRPr="00E63168" w:rsidRDefault="00E63168" w:rsidP="00E63168">
      <w:pPr>
        <w:autoSpaceDE w:val="0"/>
        <w:rPr>
          <w:rFonts w:ascii="Arial" w:hAnsi="Arial" w:cs="Arial"/>
        </w:rPr>
      </w:pPr>
      <w:r w:rsidRPr="00E63168">
        <w:rPr>
          <w:rFonts w:ascii="Arial" w:hAnsi="Arial" w:cs="Arial"/>
        </w:rPr>
        <w:t>Není-li k dispozici údaj o odesílajícím oddělení a alespoň základní identifikace nemocného, materiál se neanalyzuje a likviduje.</w:t>
      </w:r>
    </w:p>
    <w:p w14:paraId="43F6E290" w14:textId="77777777" w:rsidR="00E63168" w:rsidRPr="00E63168" w:rsidRDefault="00E63168" w:rsidP="00E63168">
      <w:pPr>
        <w:pStyle w:val="Nadpis2"/>
        <w:ind w:left="0" w:firstLine="0"/>
      </w:pPr>
      <w:bookmarkStart w:id="56" w:name="__RefHeading___Toc275853510"/>
      <w:bookmarkStart w:id="57" w:name="_Toc99267089"/>
      <w:bookmarkEnd w:id="56"/>
      <w:r w:rsidRPr="00E63168">
        <w:t>D-4 Informace o vyšetření, která laboratoř neprovádí</w:t>
      </w:r>
      <w:bookmarkEnd w:id="57"/>
    </w:p>
    <w:p w14:paraId="715E81EE" w14:textId="77777777" w:rsidR="00E63168" w:rsidRPr="00E63168" w:rsidRDefault="00E63168" w:rsidP="00E63168">
      <w:pPr>
        <w:rPr>
          <w:rFonts w:ascii="Arial" w:hAnsi="Arial" w:cs="Arial"/>
        </w:rPr>
      </w:pPr>
      <w:r w:rsidRPr="00E63168">
        <w:rPr>
          <w:rFonts w:ascii="Arial" w:hAnsi="Arial" w:cs="Arial"/>
        </w:rPr>
        <w:t>Laboratoř se všem klientům zavazuje k maximálnímu úsilí o zajištění zpracování všech vyšetření, tedy i těch, které ve svých laboratořích neprovádí. Za tímto účelem je navázána spolupráce se smluvními laboratořemi (viz. výše), ve kterých jsou tato vyšetření zajišťována.</w:t>
      </w:r>
    </w:p>
    <w:p w14:paraId="51AB7C93" w14:textId="77777777" w:rsidR="00E63168" w:rsidRPr="00E63168" w:rsidRDefault="00E63168" w:rsidP="00E63168">
      <w:pPr>
        <w:pStyle w:val="Nadpis1"/>
      </w:pPr>
      <w:bookmarkStart w:id="58" w:name="__RefHeading___Toc275853511"/>
      <w:bookmarkStart w:id="59" w:name="_Toc99267090"/>
      <w:bookmarkEnd w:id="58"/>
      <w:r w:rsidRPr="00E63168">
        <w:lastRenderedPageBreak/>
        <w:t>E – Vydávání výsledků a komunikace s laboratoří</w:t>
      </w:r>
      <w:bookmarkEnd w:id="59"/>
    </w:p>
    <w:p w14:paraId="3AD6E9A5" w14:textId="77777777" w:rsidR="00E63168" w:rsidRPr="00E63168" w:rsidRDefault="00E63168" w:rsidP="00E63168">
      <w:pPr>
        <w:pStyle w:val="Nadpis2"/>
        <w:ind w:left="0" w:firstLine="0"/>
      </w:pPr>
      <w:bookmarkStart w:id="60" w:name="__RefHeading___Toc275853512"/>
      <w:bookmarkStart w:id="61" w:name="_Toc99267091"/>
      <w:bookmarkEnd w:id="60"/>
      <w:r w:rsidRPr="00E63168">
        <w:t>E-1 Hlášení výsledků v kritických intervalech</w:t>
      </w:r>
      <w:bookmarkEnd w:id="61"/>
    </w:p>
    <w:p w14:paraId="61CE3B67" w14:textId="77777777" w:rsidR="00E63168" w:rsidRPr="00E63168" w:rsidRDefault="00E63168" w:rsidP="00E63168">
      <w:pPr>
        <w:rPr>
          <w:rFonts w:ascii="Arial" w:hAnsi="Arial" w:cs="Arial"/>
        </w:rPr>
      </w:pPr>
      <w:r w:rsidRPr="00E63168">
        <w:rPr>
          <w:rFonts w:ascii="Arial" w:hAnsi="Arial" w:cs="Arial"/>
        </w:rPr>
        <w:t xml:space="preserve">Pokud laboratoř zjistí nový, nečekaný výsledek, který by mohl ohrozit život pacienta, má povinnost jej nahlásit ordinujícímu lékaři. Výsledky jsou hlášeny telefonicky a vydávány v tištěné formě. Záznam je prováděn do LIS. </w:t>
      </w:r>
    </w:p>
    <w:p w14:paraId="3FC9BDCD" w14:textId="77777777" w:rsidR="00E63168" w:rsidRPr="00A106E6" w:rsidRDefault="00E63168" w:rsidP="00E63168">
      <w:pPr>
        <w:rPr>
          <w:rFonts w:ascii="Arial" w:hAnsi="Arial" w:cs="Arial"/>
          <w:b/>
          <w:bCs/>
          <w:i/>
          <w:iCs/>
        </w:rPr>
      </w:pPr>
      <w:r w:rsidRPr="00E63168">
        <w:rPr>
          <w:rFonts w:ascii="Arial" w:hAnsi="Arial" w:cs="Arial"/>
        </w:rPr>
        <w:t>Seznam a hodnoty kritických (</w:t>
      </w:r>
      <w:proofErr w:type="spellStart"/>
      <w:r w:rsidRPr="00E63168">
        <w:rPr>
          <w:rFonts w:ascii="Arial" w:hAnsi="Arial" w:cs="Arial"/>
        </w:rPr>
        <w:t>varovných-patologických</w:t>
      </w:r>
      <w:proofErr w:type="spellEnd"/>
      <w:r w:rsidRPr="00E63168">
        <w:rPr>
          <w:rFonts w:ascii="Arial" w:hAnsi="Arial" w:cs="Arial"/>
        </w:rPr>
        <w:t>) výsledků vyšetření vybraných analytů u vzorků zpracovávaných v režimu rutina jsou uvedeny v </w:t>
      </w:r>
      <w:r w:rsidRPr="00A106E6">
        <w:rPr>
          <w:rFonts w:ascii="Arial" w:hAnsi="Arial" w:cs="Arial"/>
          <w:b/>
          <w:bCs/>
          <w:i/>
          <w:iCs/>
        </w:rPr>
        <w:t>příloze</w:t>
      </w:r>
      <w:r w:rsidR="001A3079" w:rsidRPr="00A106E6">
        <w:rPr>
          <w:rFonts w:ascii="Arial" w:hAnsi="Arial" w:cs="Arial"/>
          <w:b/>
          <w:bCs/>
          <w:i/>
          <w:iCs/>
        </w:rPr>
        <w:t xml:space="preserve"> č.</w:t>
      </w:r>
      <w:r w:rsidR="00A106E6">
        <w:rPr>
          <w:rFonts w:ascii="Arial" w:hAnsi="Arial" w:cs="Arial"/>
          <w:b/>
          <w:bCs/>
          <w:i/>
          <w:iCs/>
        </w:rPr>
        <w:t xml:space="preserve"> </w:t>
      </w:r>
      <w:r w:rsidR="001A3079" w:rsidRPr="00A106E6">
        <w:rPr>
          <w:rFonts w:ascii="Arial" w:hAnsi="Arial" w:cs="Arial"/>
          <w:b/>
          <w:bCs/>
          <w:i/>
          <w:iCs/>
        </w:rPr>
        <w:t>2 Hlášení kritické hodnoty vybraných laboratorních parametrů</w:t>
      </w:r>
      <w:r w:rsidRPr="00A106E6">
        <w:rPr>
          <w:rFonts w:ascii="Arial" w:hAnsi="Arial" w:cs="Arial"/>
          <w:b/>
          <w:bCs/>
          <w:i/>
          <w:iCs/>
        </w:rPr>
        <w:t xml:space="preserve">. </w:t>
      </w:r>
    </w:p>
    <w:p w14:paraId="39834414" w14:textId="77777777" w:rsidR="00E63168" w:rsidRPr="00E63168" w:rsidRDefault="00E63168" w:rsidP="00E63168">
      <w:pPr>
        <w:pStyle w:val="Nadpis2"/>
        <w:ind w:left="0" w:firstLine="0"/>
      </w:pPr>
      <w:bookmarkStart w:id="62" w:name="__RefHeading___Toc275853513"/>
      <w:bookmarkStart w:id="63" w:name="_Toc99267092"/>
      <w:bookmarkEnd w:id="62"/>
      <w:r w:rsidRPr="00E63168">
        <w:t>E-2 Informace o formách vydávání výsledků</w:t>
      </w:r>
      <w:bookmarkEnd w:id="63"/>
    </w:p>
    <w:p w14:paraId="7BD78E9A" w14:textId="77777777" w:rsidR="00E63168" w:rsidRPr="00E63168" w:rsidRDefault="00E63168" w:rsidP="00E63168">
      <w:pPr>
        <w:keepLines/>
        <w:rPr>
          <w:rFonts w:ascii="Arial" w:hAnsi="Arial" w:cs="Arial"/>
        </w:rPr>
      </w:pPr>
      <w:r w:rsidRPr="00E63168">
        <w:rPr>
          <w:rFonts w:ascii="Arial" w:hAnsi="Arial" w:cs="Arial"/>
        </w:rPr>
        <w:t>Výsledky laboratorního vyšetření jsou uzavřeny výsledkovým listem, ve kterém se uvádí výsledky laboratorních vyšetření a všechny údaje potřebné k hodnocení a případnou interpretaci výsledků pro lékaře. Výsledkový list je vždy vydáván v tištěné formě nebo i v elektronické formě je vydáván žadatelům, kteří si o ní zažádají.</w:t>
      </w:r>
    </w:p>
    <w:p w14:paraId="178693E6" w14:textId="77777777" w:rsidR="00E63168" w:rsidRPr="00E63168" w:rsidRDefault="00E63168" w:rsidP="00E63168">
      <w:pPr>
        <w:pStyle w:val="Nadpis2"/>
        <w:ind w:left="0" w:firstLine="0"/>
      </w:pPr>
      <w:bookmarkStart w:id="64" w:name="__RefHeading___Toc275853514"/>
      <w:bookmarkStart w:id="65" w:name="_Toc99267093"/>
      <w:bookmarkEnd w:id="64"/>
      <w:r w:rsidRPr="00E63168">
        <w:t>E-3 Typy nálezů a laboratorních zpráv</w:t>
      </w:r>
      <w:bookmarkEnd w:id="65"/>
    </w:p>
    <w:p w14:paraId="20E48C0A" w14:textId="77777777" w:rsidR="00E63168" w:rsidRPr="00E63168" w:rsidRDefault="00E63168" w:rsidP="00E63168">
      <w:pPr>
        <w:pStyle w:val="LO-normal"/>
      </w:pPr>
      <w:r w:rsidRPr="00E63168">
        <w:rPr>
          <w:sz w:val="22"/>
          <w:szCs w:val="22"/>
        </w:rPr>
        <w:t xml:space="preserve">Laboratorní výsledky se vydávají v tištěné podobě jako výsledkový list. </w:t>
      </w:r>
    </w:p>
    <w:p w14:paraId="7ADD18EC" w14:textId="77777777" w:rsidR="00E63168" w:rsidRPr="00E63168" w:rsidRDefault="00E63168" w:rsidP="00E63168">
      <w:pPr>
        <w:pStyle w:val="LO-normal"/>
      </w:pPr>
      <w:r w:rsidRPr="00E63168">
        <w:rPr>
          <w:sz w:val="22"/>
          <w:szCs w:val="22"/>
        </w:rPr>
        <w:t>Výsledkový list obsahuje tyto údaje:</w:t>
      </w:r>
    </w:p>
    <w:p w14:paraId="0F1205E8"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název a adresa laboratoře, kontakt</w:t>
      </w:r>
      <w:r>
        <w:rPr>
          <w:sz w:val="22"/>
          <w:szCs w:val="22"/>
        </w:rPr>
        <w:t>,</w:t>
      </w:r>
      <w:r w:rsidRPr="00E63168">
        <w:rPr>
          <w:sz w:val="22"/>
          <w:szCs w:val="22"/>
        </w:rPr>
        <w:t xml:space="preserve"> </w:t>
      </w:r>
    </w:p>
    <w:p w14:paraId="4179459C"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 xml:space="preserve">jednoznačná identifikace pacienta (jméno, rodné číslo – identifikační číslo pacienta nebo popř. číslo pojistky), </w:t>
      </w:r>
    </w:p>
    <w:p w14:paraId="64705194"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identifikaci žadatele</w:t>
      </w:r>
      <w:r>
        <w:rPr>
          <w:sz w:val="22"/>
          <w:szCs w:val="22"/>
        </w:rPr>
        <w:t>,</w:t>
      </w:r>
    </w:p>
    <w:p w14:paraId="43F687C9"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datum a čas uvolnění výsledkového listu</w:t>
      </w:r>
      <w:r>
        <w:rPr>
          <w:sz w:val="22"/>
          <w:szCs w:val="22"/>
        </w:rPr>
        <w:t>,</w:t>
      </w:r>
    </w:p>
    <w:p w14:paraId="63C40EDF"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typ primárního vzorku (sérum, moč, plazma atd.)</w:t>
      </w:r>
      <w:r>
        <w:rPr>
          <w:sz w:val="22"/>
          <w:szCs w:val="22"/>
        </w:rPr>
        <w:t>,</w:t>
      </w:r>
    </w:p>
    <w:p w14:paraId="737B6D94"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jasné a jednoznačné označení vyšetření</w:t>
      </w:r>
      <w:r>
        <w:rPr>
          <w:sz w:val="22"/>
          <w:szCs w:val="22"/>
        </w:rPr>
        <w:t>,</w:t>
      </w:r>
    </w:p>
    <w:p w14:paraId="6127CE89"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výsledky vyšetření a jejich jednotky</w:t>
      </w:r>
      <w:r>
        <w:rPr>
          <w:sz w:val="22"/>
          <w:szCs w:val="22"/>
        </w:rPr>
        <w:t>,</w:t>
      </w:r>
    </w:p>
    <w:p w14:paraId="4F2B3CB4"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biologický referenční interval, kde to připadá v</w:t>
      </w:r>
      <w:r>
        <w:rPr>
          <w:sz w:val="22"/>
          <w:szCs w:val="22"/>
        </w:rPr>
        <w:t> </w:t>
      </w:r>
      <w:r w:rsidRPr="00E63168">
        <w:rPr>
          <w:sz w:val="22"/>
          <w:szCs w:val="22"/>
        </w:rPr>
        <w:t>úvahu</w:t>
      </w:r>
      <w:r>
        <w:rPr>
          <w:sz w:val="22"/>
          <w:szCs w:val="22"/>
        </w:rPr>
        <w:t>,</w:t>
      </w:r>
    </w:p>
    <w:p w14:paraId="48C4A48D"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pokud je to vhodné, interpretaci výsledků</w:t>
      </w:r>
      <w:r>
        <w:rPr>
          <w:sz w:val="22"/>
          <w:szCs w:val="22"/>
        </w:rPr>
        <w:t>,</w:t>
      </w:r>
    </w:p>
    <w:p w14:paraId="3AE982ED"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další poznámky, např. kvalita primárního vzorku, které by mohly ovlivnit výsledek</w:t>
      </w:r>
      <w:r>
        <w:rPr>
          <w:sz w:val="22"/>
          <w:szCs w:val="22"/>
        </w:rPr>
        <w:t>,</w:t>
      </w:r>
    </w:p>
    <w:p w14:paraId="2B507F70" w14:textId="77777777" w:rsidR="00E63168" w:rsidRPr="00E63168" w:rsidRDefault="00E63168" w:rsidP="004F5AD5">
      <w:pPr>
        <w:pStyle w:val="Sodrkami"/>
        <w:numPr>
          <w:ilvl w:val="0"/>
          <w:numId w:val="23"/>
        </w:numPr>
        <w:tabs>
          <w:tab w:val="clear" w:pos="2198"/>
          <w:tab w:val="left" w:pos="786"/>
        </w:tabs>
        <w:suppressAutoHyphens w:val="0"/>
        <w:ind w:left="786"/>
      </w:pPr>
      <w:r w:rsidRPr="00E63168">
        <w:rPr>
          <w:sz w:val="22"/>
          <w:szCs w:val="22"/>
        </w:rPr>
        <w:t>identifikace osoby provádějící kontrolu výsledků vyšetření</w:t>
      </w:r>
      <w:r>
        <w:rPr>
          <w:sz w:val="22"/>
          <w:szCs w:val="22"/>
        </w:rPr>
        <w:t>.</w:t>
      </w:r>
    </w:p>
    <w:p w14:paraId="4A35AE26" w14:textId="77777777" w:rsidR="00E63168" w:rsidRPr="00E63168" w:rsidRDefault="00E63168" w:rsidP="00E63168">
      <w:pPr>
        <w:pStyle w:val="Sodrkami"/>
        <w:ind w:left="0"/>
        <w:rPr>
          <w:sz w:val="22"/>
          <w:szCs w:val="22"/>
        </w:rPr>
      </w:pPr>
    </w:p>
    <w:p w14:paraId="0866C611" w14:textId="77777777" w:rsidR="00E63168" w:rsidRPr="00E63168" w:rsidRDefault="00E63168" w:rsidP="00E63168">
      <w:pPr>
        <w:pStyle w:val="NNM2"/>
        <w:numPr>
          <w:ilvl w:val="0"/>
          <w:numId w:val="0"/>
        </w:numPr>
        <w:rPr>
          <w:rFonts w:ascii="Arial" w:hAnsi="Arial" w:cs="Arial"/>
        </w:rPr>
      </w:pPr>
      <w:r w:rsidRPr="00E63168">
        <w:rPr>
          <w:rFonts w:ascii="Arial" w:hAnsi="Arial" w:cs="Arial"/>
          <w:b w:val="0"/>
          <w:sz w:val="22"/>
          <w:szCs w:val="22"/>
        </w:rPr>
        <w:t>V případě potřeby vydává laboratoř ne zcela hotový výsledkový list. V případě, že nejsou hotova všechna požadovaná vyšetření, popřípadě když neprošla kontrolou oprávněné osoby. Po kompletním zpracování všech požadavků a kontrole výsledků je odeslán žadateli konečný výsledkový list.</w:t>
      </w:r>
    </w:p>
    <w:p w14:paraId="69C940FB" w14:textId="77777777" w:rsidR="00E63168" w:rsidRPr="00E63168" w:rsidRDefault="00E63168" w:rsidP="00E63168">
      <w:pPr>
        <w:pStyle w:val="Sodrkami"/>
        <w:ind w:left="0"/>
        <w:rPr>
          <w:b/>
          <w:sz w:val="22"/>
          <w:szCs w:val="22"/>
        </w:rPr>
      </w:pPr>
    </w:p>
    <w:p w14:paraId="68CECFF9" w14:textId="77777777" w:rsidR="00E63168" w:rsidRPr="00E63168" w:rsidRDefault="00E63168" w:rsidP="00E63168">
      <w:pPr>
        <w:rPr>
          <w:rFonts w:ascii="Arial" w:hAnsi="Arial" w:cs="Arial"/>
        </w:rPr>
      </w:pPr>
      <w:r w:rsidRPr="00E63168">
        <w:rPr>
          <w:rFonts w:ascii="Arial" w:hAnsi="Arial" w:cs="Arial"/>
        </w:rPr>
        <w:t>Akreditované metody jsou jednoznačně označeny.</w:t>
      </w:r>
    </w:p>
    <w:p w14:paraId="610D67C9" w14:textId="77777777" w:rsidR="00E63168" w:rsidRPr="00E63168" w:rsidRDefault="00E63168" w:rsidP="00E63168">
      <w:pPr>
        <w:pStyle w:val="Nadpis2"/>
        <w:ind w:left="0" w:firstLine="0"/>
      </w:pPr>
      <w:bookmarkStart w:id="66" w:name="__RefHeading___Toc275853515"/>
      <w:bookmarkStart w:id="67" w:name="_Toc99267094"/>
      <w:bookmarkEnd w:id="66"/>
      <w:r w:rsidRPr="00E63168">
        <w:t>E-4 Vydávání výsledků přímo pacientům</w:t>
      </w:r>
      <w:bookmarkEnd w:id="67"/>
    </w:p>
    <w:p w14:paraId="5A536C2D" w14:textId="77777777" w:rsidR="00E63168" w:rsidRPr="00E63168" w:rsidRDefault="00E63168" w:rsidP="00E63168">
      <w:pPr>
        <w:rPr>
          <w:rFonts w:ascii="Arial" w:hAnsi="Arial" w:cs="Arial"/>
        </w:rPr>
      </w:pPr>
      <w:r w:rsidRPr="00E63168">
        <w:rPr>
          <w:rFonts w:ascii="Arial" w:hAnsi="Arial" w:cs="Arial"/>
        </w:rPr>
        <w:t>Výsledky vyšetření jsou standardně uvolňovány žadateli o vyšetření. Pokud žadatel vyžaduje zaslání výsledku na jinou adresu, je nutné tuto skutečnost uvést na požadavkovém listu.</w:t>
      </w:r>
    </w:p>
    <w:p w14:paraId="4D69D23D" w14:textId="77777777" w:rsidR="00E63168" w:rsidRPr="00E63168" w:rsidRDefault="00E63168" w:rsidP="00E63168">
      <w:pPr>
        <w:rPr>
          <w:rFonts w:ascii="Arial" w:hAnsi="Arial" w:cs="Arial"/>
        </w:rPr>
      </w:pPr>
    </w:p>
    <w:p w14:paraId="6FB34A78" w14:textId="77777777" w:rsidR="00E63168" w:rsidRPr="00E63168" w:rsidRDefault="00E63168" w:rsidP="00E63168">
      <w:pPr>
        <w:rPr>
          <w:rFonts w:ascii="Arial" w:hAnsi="Arial" w:cs="Arial"/>
        </w:rPr>
      </w:pPr>
      <w:r w:rsidRPr="00E63168">
        <w:rPr>
          <w:rFonts w:ascii="Arial" w:hAnsi="Arial" w:cs="Arial"/>
        </w:rPr>
        <w:t>Výsledky vyšetření mohou být vydány i příslušnému pacientovi po předložení dokladu totožnosti.</w:t>
      </w:r>
    </w:p>
    <w:p w14:paraId="4C3CD567" w14:textId="77777777" w:rsidR="00E63168" w:rsidRPr="00E63168" w:rsidRDefault="00E63168" w:rsidP="00E63168">
      <w:pPr>
        <w:pStyle w:val="Nadpis2"/>
        <w:ind w:left="0" w:firstLine="0"/>
      </w:pPr>
      <w:bookmarkStart w:id="68" w:name="__RefHeading___Toc275853516"/>
      <w:bookmarkStart w:id="69" w:name="_Toc99267095"/>
      <w:bookmarkEnd w:id="68"/>
      <w:r w:rsidRPr="00E63168">
        <w:t>E-5 Změny výsledků a nálezů</w:t>
      </w:r>
      <w:bookmarkEnd w:id="69"/>
    </w:p>
    <w:p w14:paraId="54D3BB57" w14:textId="77777777" w:rsidR="00E63168" w:rsidRPr="00E63168" w:rsidRDefault="00E63168" w:rsidP="00E63168">
      <w:pPr>
        <w:pStyle w:val="Zkladntext31"/>
        <w:jc w:val="both"/>
        <w:rPr>
          <w:rFonts w:ascii="Arial" w:hAnsi="Arial" w:cs="Arial"/>
        </w:rPr>
      </w:pPr>
      <w:r w:rsidRPr="00E63168">
        <w:rPr>
          <w:rFonts w:ascii="Arial" w:hAnsi="Arial" w:cs="Arial"/>
        </w:rPr>
        <w:t>Pokud je výsledek změněn, je lékař informován o změně výsledků a nový výsledkový list je mu zaslán s novým datem a hodinou tisku a s informací o změně výsledku.</w:t>
      </w:r>
    </w:p>
    <w:p w14:paraId="59C6DA29" w14:textId="77777777" w:rsidR="00E63168" w:rsidRPr="00E63168" w:rsidRDefault="00E63168" w:rsidP="00E63168">
      <w:pPr>
        <w:pStyle w:val="Nadpis2"/>
        <w:ind w:left="0" w:firstLine="0"/>
      </w:pPr>
      <w:bookmarkStart w:id="70" w:name="__RefHeading___Toc275853517"/>
      <w:bookmarkStart w:id="71" w:name="_Toc99267096"/>
      <w:bookmarkEnd w:id="70"/>
      <w:r w:rsidRPr="00E63168">
        <w:lastRenderedPageBreak/>
        <w:t>E-6 Intervaly od dodání vzorku k vydání výsledku</w:t>
      </w:r>
      <w:bookmarkEnd w:id="71"/>
    </w:p>
    <w:p w14:paraId="3CAC43C4" w14:textId="77777777" w:rsidR="00E63168" w:rsidRPr="00E63168" w:rsidRDefault="00E63168" w:rsidP="00E63168">
      <w:pPr>
        <w:rPr>
          <w:rFonts w:ascii="Arial" w:hAnsi="Arial" w:cs="Arial"/>
        </w:rPr>
      </w:pPr>
      <w:r w:rsidRPr="00E63168">
        <w:rPr>
          <w:rFonts w:ascii="Arial" w:hAnsi="Arial" w:cs="Arial"/>
        </w:rPr>
        <w:t xml:space="preserve">Prostřednictvím laboratorního informačního systému laboratoř eviduje čas přijetí každého vzorku, čas vydání výsledku a čas tisku výsledku. </w:t>
      </w:r>
    </w:p>
    <w:p w14:paraId="37B08D1F" w14:textId="77777777" w:rsidR="00E63168" w:rsidRPr="00E63168" w:rsidRDefault="00E63168" w:rsidP="00E63168">
      <w:pPr>
        <w:rPr>
          <w:rFonts w:ascii="Arial" w:hAnsi="Arial" w:cs="Arial"/>
        </w:rPr>
      </w:pPr>
      <w:r w:rsidRPr="00E63168">
        <w:rPr>
          <w:rFonts w:ascii="Arial" w:hAnsi="Arial" w:cs="Arial"/>
        </w:rPr>
        <w:t>Maximální doba odezvy (vydání výsledku STATIMOVÉHO vyšetření po příjmu vzorku do laboratoře) je 1 hodina. Doba odezvy se ve výjimečných případech může prodloužit, zejména při řešení života ohrožující situace u konkrétního pacienta, která zabraňuje pracovníkovi věnovat se méně naléhavým případům. Dále při technických problémech apod. U rutinních výsledků je doba odezvy stanovena 24 hodin.</w:t>
      </w:r>
    </w:p>
    <w:p w14:paraId="0B22ACB7" w14:textId="77777777" w:rsidR="00E63168" w:rsidRPr="00E63168" w:rsidRDefault="00E63168" w:rsidP="00E63168">
      <w:pPr>
        <w:pStyle w:val="Nadpis2"/>
        <w:ind w:left="0" w:firstLine="0"/>
      </w:pPr>
      <w:bookmarkStart w:id="72" w:name="__RefHeading___Toc275853518"/>
      <w:bookmarkStart w:id="73" w:name="_Toc99267097"/>
      <w:bookmarkEnd w:id="72"/>
      <w:r w:rsidRPr="00E63168">
        <w:t>E-7 Konzultační činnost laboratoře</w:t>
      </w:r>
      <w:bookmarkEnd w:id="73"/>
    </w:p>
    <w:p w14:paraId="4C48A2C6" w14:textId="77777777" w:rsidR="00E63168" w:rsidRPr="00E63168" w:rsidRDefault="00E63168" w:rsidP="00E63168">
      <w:pPr>
        <w:rPr>
          <w:rFonts w:ascii="Arial" w:hAnsi="Arial" w:cs="Arial"/>
        </w:rPr>
      </w:pPr>
      <w:r w:rsidRPr="00E63168">
        <w:rPr>
          <w:rFonts w:ascii="Arial" w:hAnsi="Arial" w:cs="Arial"/>
        </w:rPr>
        <w:t>Všichni pracovníci LÚ OKBHI dle jejich pracovních zaměření mají k dispozici veškeré informace související s metodami laboratorních vyšetření. Žadatelé (lékaři) se mohou pravidelně účastnit formálních i neformálních setkání s vedením laboratoře s ohledem na využití služeb laboratoří. Poskytování informací o službách laboratoře mohou poskytovat i zástupci vedení laboratoře.</w:t>
      </w:r>
    </w:p>
    <w:p w14:paraId="19996BE9" w14:textId="77777777" w:rsidR="00E63168" w:rsidRPr="00E63168" w:rsidRDefault="00E63168" w:rsidP="00E63168">
      <w:pPr>
        <w:rPr>
          <w:rFonts w:ascii="Arial" w:hAnsi="Arial" w:cs="Arial"/>
          <w:shd w:val="clear" w:color="auto" w:fill="00FF00"/>
        </w:rPr>
      </w:pPr>
    </w:p>
    <w:p w14:paraId="2DCD854A" w14:textId="77777777" w:rsidR="00E63168" w:rsidRPr="00E63168" w:rsidRDefault="00E63168" w:rsidP="00E63168">
      <w:pPr>
        <w:rPr>
          <w:rFonts w:ascii="Arial" w:hAnsi="Arial" w:cs="Arial"/>
        </w:rPr>
      </w:pPr>
      <w:r w:rsidRPr="00E63168">
        <w:rPr>
          <w:rFonts w:ascii="Arial" w:hAnsi="Arial" w:cs="Arial"/>
        </w:rPr>
        <w:t xml:space="preserve">Kromě ústních informací jsou některé informace, např. o nové vyšetřovací metodě, o nových diagnostických možnostech předávány v aktualizované v Laboratorní příručce LÚ OKBHI anebo pomocí Informačních listů LÚ OKBHI. </w:t>
      </w:r>
    </w:p>
    <w:p w14:paraId="407F31D6" w14:textId="77777777" w:rsidR="00E63168" w:rsidRPr="00E63168" w:rsidRDefault="00E63168" w:rsidP="00E63168">
      <w:pPr>
        <w:rPr>
          <w:rFonts w:ascii="Arial" w:hAnsi="Arial" w:cs="Arial"/>
        </w:rPr>
      </w:pPr>
    </w:p>
    <w:p w14:paraId="6AA7C34B" w14:textId="77777777" w:rsidR="00E63168" w:rsidRPr="00E63168" w:rsidRDefault="00E63168" w:rsidP="00E63168">
      <w:pPr>
        <w:rPr>
          <w:rFonts w:ascii="Arial" w:hAnsi="Arial" w:cs="Arial"/>
        </w:rPr>
      </w:pPr>
      <w:r w:rsidRPr="00E63168">
        <w:rPr>
          <w:rFonts w:ascii="Arial" w:hAnsi="Arial" w:cs="Arial"/>
        </w:rPr>
        <w:t>Velkou pozornost věnuje vedení laboratoře profesionálnímu chování a udržování odbornosti pracovníků tak, aby byli schopni poskytovat zdravotnickým pracovníkům nezbytné informace ve vztahu k</w:t>
      </w:r>
    </w:p>
    <w:p w14:paraId="40FC0B4F" w14:textId="77777777" w:rsidR="00E63168" w:rsidRPr="00E63168" w:rsidRDefault="00E63168" w:rsidP="004F5AD5">
      <w:pPr>
        <w:numPr>
          <w:ilvl w:val="0"/>
          <w:numId w:val="5"/>
        </w:numPr>
        <w:suppressAutoHyphens/>
        <w:ind w:left="360"/>
        <w:rPr>
          <w:rFonts w:ascii="Arial" w:hAnsi="Arial" w:cs="Arial"/>
        </w:rPr>
      </w:pPr>
      <w:r w:rsidRPr="00E63168">
        <w:rPr>
          <w:rFonts w:ascii="Arial" w:hAnsi="Arial" w:cs="Arial"/>
        </w:rPr>
        <w:t>přesnému vyjasnění požadavků na vyšetření,</w:t>
      </w:r>
    </w:p>
    <w:p w14:paraId="204AA13B" w14:textId="77777777" w:rsidR="00E63168" w:rsidRPr="00E63168" w:rsidRDefault="00E63168" w:rsidP="004F5AD5">
      <w:pPr>
        <w:numPr>
          <w:ilvl w:val="0"/>
          <w:numId w:val="5"/>
        </w:numPr>
        <w:suppressAutoHyphens/>
        <w:ind w:left="360"/>
        <w:rPr>
          <w:rFonts w:ascii="Arial" w:hAnsi="Arial" w:cs="Arial"/>
        </w:rPr>
      </w:pPr>
      <w:r w:rsidRPr="00E63168">
        <w:rPr>
          <w:rFonts w:ascii="Arial" w:hAnsi="Arial" w:cs="Arial"/>
        </w:rPr>
        <w:t>laboratornímu vyšetření,</w:t>
      </w:r>
    </w:p>
    <w:p w14:paraId="6A180B81" w14:textId="77777777" w:rsidR="00E63168" w:rsidRPr="00E63168" w:rsidRDefault="00E63168" w:rsidP="004F5AD5">
      <w:pPr>
        <w:numPr>
          <w:ilvl w:val="0"/>
          <w:numId w:val="5"/>
        </w:numPr>
        <w:suppressAutoHyphens/>
        <w:ind w:left="360"/>
        <w:rPr>
          <w:rFonts w:ascii="Arial" w:hAnsi="Arial" w:cs="Arial"/>
        </w:rPr>
      </w:pPr>
      <w:r w:rsidRPr="00E63168">
        <w:rPr>
          <w:rFonts w:ascii="Arial" w:hAnsi="Arial" w:cs="Arial"/>
        </w:rPr>
        <w:t>odběrům vzorků a používanému odběrovému materiálu,</w:t>
      </w:r>
    </w:p>
    <w:p w14:paraId="377E411C" w14:textId="77777777" w:rsidR="00E63168" w:rsidRPr="00E63168" w:rsidRDefault="00E63168" w:rsidP="004F5AD5">
      <w:pPr>
        <w:numPr>
          <w:ilvl w:val="0"/>
          <w:numId w:val="5"/>
        </w:numPr>
        <w:suppressAutoHyphens/>
        <w:ind w:left="360"/>
        <w:rPr>
          <w:rFonts w:ascii="Arial" w:hAnsi="Arial" w:cs="Arial"/>
        </w:rPr>
      </w:pPr>
      <w:r w:rsidRPr="00E63168">
        <w:rPr>
          <w:rFonts w:ascii="Arial" w:hAnsi="Arial" w:cs="Arial"/>
        </w:rPr>
        <w:t>konzultaci (výklad) výsledků laboratorních vyšetření.</w:t>
      </w:r>
    </w:p>
    <w:p w14:paraId="0194A292" w14:textId="77777777" w:rsidR="00E63168" w:rsidRPr="00E63168" w:rsidRDefault="00E63168" w:rsidP="00E63168">
      <w:pPr>
        <w:rPr>
          <w:rFonts w:ascii="Arial" w:hAnsi="Arial" w:cs="Arial"/>
        </w:rPr>
      </w:pPr>
      <w:r w:rsidRPr="00E63168">
        <w:rPr>
          <w:rFonts w:ascii="Arial" w:hAnsi="Arial" w:cs="Arial"/>
          <w:u w:val="single"/>
        </w:rPr>
        <w:t>Nabídka služby našim zákazníkům zahrnuje:</w:t>
      </w:r>
    </w:p>
    <w:p w14:paraId="3E2D74E2" w14:textId="77777777" w:rsidR="00E63168" w:rsidRPr="00E63168" w:rsidRDefault="00E63168" w:rsidP="004F5AD5">
      <w:pPr>
        <w:numPr>
          <w:ilvl w:val="1"/>
          <w:numId w:val="6"/>
        </w:numPr>
        <w:tabs>
          <w:tab w:val="left" w:pos="540"/>
        </w:tabs>
        <w:suppressAutoHyphens/>
        <w:ind w:left="360"/>
        <w:rPr>
          <w:rFonts w:ascii="Arial" w:hAnsi="Arial" w:cs="Arial"/>
        </w:rPr>
      </w:pPr>
      <w:r w:rsidRPr="00E63168">
        <w:rPr>
          <w:rFonts w:ascii="Arial" w:hAnsi="Arial" w:cs="Arial"/>
        </w:rPr>
        <w:t>přesné vyjasnění požadavků na vyšetření a konzultace (výklad) výsledků laboratorních vyšetření,</w:t>
      </w:r>
    </w:p>
    <w:p w14:paraId="70E9E4A1" w14:textId="77777777" w:rsidR="00E63168" w:rsidRPr="00E63168" w:rsidRDefault="00E63168" w:rsidP="004F5AD5">
      <w:pPr>
        <w:numPr>
          <w:ilvl w:val="1"/>
          <w:numId w:val="6"/>
        </w:numPr>
        <w:tabs>
          <w:tab w:val="left" w:pos="540"/>
        </w:tabs>
        <w:suppressAutoHyphens/>
        <w:ind w:left="360"/>
        <w:rPr>
          <w:rFonts w:ascii="Arial" w:hAnsi="Arial" w:cs="Arial"/>
        </w:rPr>
      </w:pPr>
      <w:r w:rsidRPr="00E63168">
        <w:rPr>
          <w:rFonts w:ascii="Arial" w:hAnsi="Arial" w:cs="Arial"/>
        </w:rPr>
        <w:t>komunikace se zákazníky – získávání a udržování zpětných vazeb,</w:t>
      </w:r>
    </w:p>
    <w:p w14:paraId="57F4FAAF" w14:textId="77777777" w:rsidR="00E63168" w:rsidRPr="00E63168" w:rsidRDefault="00E63168" w:rsidP="004F5AD5">
      <w:pPr>
        <w:numPr>
          <w:ilvl w:val="1"/>
          <w:numId w:val="6"/>
        </w:numPr>
        <w:tabs>
          <w:tab w:val="left" w:pos="540"/>
        </w:tabs>
        <w:suppressAutoHyphens/>
        <w:ind w:left="360"/>
        <w:rPr>
          <w:rFonts w:ascii="Arial" w:hAnsi="Arial" w:cs="Arial"/>
        </w:rPr>
      </w:pPr>
      <w:r w:rsidRPr="00E63168">
        <w:rPr>
          <w:rFonts w:ascii="Arial" w:hAnsi="Arial" w:cs="Arial"/>
        </w:rPr>
        <w:t>kontakt se zdravotnickými pracovníky je udržován po celou dobu prací, zvláště jedná-li se o speciální požadavky. Naše laboratoř informuje zákazníka o jakémkoli zpoždění nebo závažnějších odchylkách v provádění vyšetření,</w:t>
      </w:r>
    </w:p>
    <w:p w14:paraId="6C41F1B3" w14:textId="77777777" w:rsidR="00E63168" w:rsidRPr="00E63168" w:rsidRDefault="00E63168" w:rsidP="004F5AD5">
      <w:pPr>
        <w:numPr>
          <w:ilvl w:val="1"/>
          <w:numId w:val="6"/>
        </w:numPr>
        <w:tabs>
          <w:tab w:val="left" w:pos="540"/>
        </w:tabs>
        <w:suppressAutoHyphens/>
        <w:ind w:left="360"/>
        <w:rPr>
          <w:rFonts w:ascii="Arial" w:hAnsi="Arial" w:cs="Arial"/>
        </w:rPr>
      </w:pPr>
      <w:r w:rsidRPr="00E63168">
        <w:rPr>
          <w:rFonts w:ascii="Arial" w:hAnsi="Arial" w:cs="Arial"/>
        </w:rPr>
        <w:t>informace pro žadatele jsou předávány formou informačních listů.</w:t>
      </w:r>
    </w:p>
    <w:p w14:paraId="38E24FF9" w14:textId="77777777" w:rsidR="00E63168" w:rsidRPr="00E63168" w:rsidRDefault="00E63168" w:rsidP="00E63168">
      <w:pPr>
        <w:pStyle w:val="Nadpis2"/>
        <w:ind w:left="0" w:firstLine="0"/>
      </w:pPr>
      <w:bookmarkStart w:id="74" w:name="__RefHeading___Toc275853519"/>
      <w:bookmarkStart w:id="75" w:name="_Toc99267098"/>
      <w:bookmarkEnd w:id="74"/>
      <w:r w:rsidRPr="00E63168">
        <w:t>E-8 Způsob řešení stížností</w:t>
      </w:r>
      <w:bookmarkEnd w:id="75"/>
    </w:p>
    <w:p w14:paraId="5D22C551" w14:textId="77777777" w:rsidR="00E63168" w:rsidRPr="00E63168" w:rsidRDefault="00E63168" w:rsidP="00E63168">
      <w:pPr>
        <w:pStyle w:val="OKB3"/>
        <w:numPr>
          <w:ilvl w:val="0"/>
          <w:numId w:val="0"/>
        </w:numPr>
      </w:pPr>
      <w:r w:rsidRPr="00E63168">
        <w:rPr>
          <w:b w:val="0"/>
          <w:bCs w:val="0"/>
          <w:u w:val="none"/>
        </w:rPr>
        <w:t>Zákazníci (lékaři požadující vyšetření) nebo jiné strany mohou podávat stížnosti na činnosti laboratoře na:</w:t>
      </w:r>
    </w:p>
    <w:p w14:paraId="19F8A7AB" w14:textId="77777777" w:rsidR="00E63168" w:rsidRPr="00E63168" w:rsidRDefault="00E63168" w:rsidP="004F5AD5">
      <w:pPr>
        <w:numPr>
          <w:ilvl w:val="0"/>
          <w:numId w:val="7"/>
        </w:numPr>
        <w:suppressAutoHyphens/>
        <w:rPr>
          <w:rFonts w:ascii="Arial" w:hAnsi="Arial" w:cs="Arial"/>
        </w:rPr>
      </w:pPr>
      <w:r w:rsidRPr="00E63168">
        <w:rPr>
          <w:rFonts w:ascii="Arial" w:hAnsi="Arial" w:cs="Arial"/>
        </w:rPr>
        <w:t>výsledky laboratorních vyšetření</w:t>
      </w:r>
    </w:p>
    <w:p w14:paraId="73450C88" w14:textId="77777777" w:rsidR="00E63168" w:rsidRPr="00E63168" w:rsidRDefault="00E63168" w:rsidP="004F5AD5">
      <w:pPr>
        <w:numPr>
          <w:ilvl w:val="0"/>
          <w:numId w:val="7"/>
        </w:numPr>
        <w:suppressAutoHyphens/>
        <w:rPr>
          <w:rFonts w:ascii="Arial" w:hAnsi="Arial" w:cs="Arial"/>
        </w:rPr>
      </w:pPr>
      <w:r w:rsidRPr="00E63168">
        <w:rPr>
          <w:rFonts w:ascii="Arial" w:hAnsi="Arial" w:cs="Arial"/>
        </w:rPr>
        <w:t xml:space="preserve">způsob jednání pracovníků </w:t>
      </w:r>
    </w:p>
    <w:p w14:paraId="3AFEAD33" w14:textId="77777777" w:rsidR="00E63168" w:rsidRPr="00E63168" w:rsidRDefault="00E63168" w:rsidP="004F5AD5">
      <w:pPr>
        <w:numPr>
          <w:ilvl w:val="0"/>
          <w:numId w:val="7"/>
        </w:numPr>
        <w:suppressAutoHyphens/>
        <w:rPr>
          <w:rFonts w:ascii="Arial" w:hAnsi="Arial" w:cs="Arial"/>
        </w:rPr>
      </w:pPr>
      <w:r w:rsidRPr="00E63168">
        <w:rPr>
          <w:rFonts w:ascii="Arial" w:hAnsi="Arial" w:cs="Arial"/>
        </w:rPr>
        <w:t>nedodržení ujednání vyplývajících z uzavřené dohody o provedení vyšetření, zejména pak nedodržení dohodnuté lhůty</w:t>
      </w:r>
    </w:p>
    <w:p w14:paraId="574757AA" w14:textId="77777777" w:rsidR="00E63168" w:rsidRPr="00E63168" w:rsidRDefault="00E63168" w:rsidP="004F5AD5">
      <w:pPr>
        <w:numPr>
          <w:ilvl w:val="0"/>
          <w:numId w:val="7"/>
        </w:numPr>
        <w:suppressAutoHyphens/>
        <w:rPr>
          <w:rFonts w:ascii="Arial" w:hAnsi="Arial" w:cs="Arial"/>
        </w:rPr>
      </w:pPr>
      <w:r w:rsidRPr="00E63168">
        <w:rPr>
          <w:rFonts w:ascii="Arial" w:hAnsi="Arial" w:cs="Arial"/>
        </w:rPr>
        <w:t>dodržení počtu vyšetření na žádance</w:t>
      </w:r>
    </w:p>
    <w:p w14:paraId="66FB024D" w14:textId="77777777" w:rsidR="00E63168" w:rsidRPr="00E63168" w:rsidRDefault="00E63168" w:rsidP="00E63168">
      <w:pPr>
        <w:rPr>
          <w:rFonts w:ascii="Arial" w:hAnsi="Arial" w:cs="Arial"/>
        </w:rPr>
      </w:pPr>
      <w:r w:rsidRPr="00E63168">
        <w:rPr>
          <w:rFonts w:ascii="Arial" w:hAnsi="Arial" w:cs="Arial"/>
          <w:u w:val="single"/>
        </w:rPr>
        <w:t>Způsob podání stížností:</w:t>
      </w:r>
    </w:p>
    <w:p w14:paraId="4694333E" w14:textId="77777777" w:rsidR="00E63168" w:rsidRPr="00E63168" w:rsidRDefault="00E63168" w:rsidP="004F5AD5">
      <w:pPr>
        <w:numPr>
          <w:ilvl w:val="0"/>
          <w:numId w:val="20"/>
        </w:numPr>
        <w:tabs>
          <w:tab w:val="clear" w:pos="708"/>
          <w:tab w:val="left" w:pos="720"/>
        </w:tabs>
        <w:suppressAutoHyphens/>
        <w:ind w:hanging="1440"/>
        <w:rPr>
          <w:rFonts w:ascii="Arial" w:hAnsi="Arial" w:cs="Arial"/>
        </w:rPr>
      </w:pPr>
      <w:r w:rsidRPr="00E63168">
        <w:rPr>
          <w:rFonts w:ascii="Arial" w:hAnsi="Arial" w:cs="Arial"/>
        </w:rPr>
        <w:t>písemně – pošta/e-mail (kontakty viz výše)</w:t>
      </w:r>
    </w:p>
    <w:p w14:paraId="3E7EA13F" w14:textId="77777777" w:rsidR="00E63168" w:rsidRPr="00E63168" w:rsidRDefault="00E63168" w:rsidP="004F5AD5">
      <w:pPr>
        <w:numPr>
          <w:ilvl w:val="0"/>
          <w:numId w:val="20"/>
        </w:numPr>
        <w:tabs>
          <w:tab w:val="clear" w:pos="708"/>
          <w:tab w:val="left" w:pos="720"/>
        </w:tabs>
        <w:suppressAutoHyphens/>
        <w:ind w:hanging="1440"/>
        <w:rPr>
          <w:rFonts w:ascii="Arial" w:hAnsi="Arial" w:cs="Arial"/>
        </w:rPr>
      </w:pPr>
      <w:r w:rsidRPr="00E63168">
        <w:rPr>
          <w:rFonts w:ascii="Arial" w:hAnsi="Arial" w:cs="Arial"/>
        </w:rPr>
        <w:t>ústně – osobní jednání/telefonicky</w:t>
      </w:r>
    </w:p>
    <w:p w14:paraId="1AFCD1EB" w14:textId="77777777" w:rsidR="00E63168" w:rsidRPr="00E63168" w:rsidRDefault="00E63168" w:rsidP="00E63168">
      <w:pPr>
        <w:rPr>
          <w:rFonts w:ascii="Arial" w:hAnsi="Arial" w:cs="Arial"/>
        </w:rPr>
      </w:pPr>
    </w:p>
    <w:p w14:paraId="700DEAA7" w14:textId="77777777" w:rsidR="00E63168" w:rsidRPr="00E63168" w:rsidRDefault="00E63168" w:rsidP="00E63168">
      <w:pPr>
        <w:rPr>
          <w:rFonts w:ascii="Arial" w:hAnsi="Arial" w:cs="Arial"/>
        </w:rPr>
      </w:pPr>
      <w:r w:rsidRPr="00E63168">
        <w:rPr>
          <w:rFonts w:ascii="Arial" w:hAnsi="Arial" w:cs="Arial"/>
        </w:rPr>
        <w:t>Jakýkoliv z výše uvedených způsobů je podnětem pro řešení stížnosti. Stížnosti lze podat do 30 pracovních dnů po obdržení sjednané služby (výsledků vyšetření).</w:t>
      </w:r>
    </w:p>
    <w:p w14:paraId="60EFF10B" w14:textId="77777777" w:rsidR="00E63168" w:rsidRPr="00E63168" w:rsidRDefault="00E63168" w:rsidP="00E63168">
      <w:pPr>
        <w:rPr>
          <w:rFonts w:ascii="Arial" w:hAnsi="Arial" w:cs="Arial"/>
        </w:rPr>
      </w:pPr>
    </w:p>
    <w:p w14:paraId="6FFF0DE2" w14:textId="77777777" w:rsidR="00E63168" w:rsidRPr="00E63168" w:rsidRDefault="00E63168" w:rsidP="00E63168">
      <w:pPr>
        <w:rPr>
          <w:rFonts w:ascii="Arial" w:hAnsi="Arial" w:cs="Arial"/>
        </w:rPr>
      </w:pPr>
      <w:r w:rsidRPr="00E63168">
        <w:rPr>
          <w:rFonts w:ascii="Arial" w:hAnsi="Arial" w:cs="Arial"/>
          <w:u w:val="single"/>
        </w:rPr>
        <w:t>Termíny pro vyřízení stížností:</w:t>
      </w:r>
    </w:p>
    <w:p w14:paraId="26C47D9B" w14:textId="77777777" w:rsidR="00E63168" w:rsidRPr="00E63168" w:rsidRDefault="00E63168" w:rsidP="00E63168">
      <w:pPr>
        <w:tabs>
          <w:tab w:val="left" w:pos="1260"/>
        </w:tabs>
        <w:rPr>
          <w:rFonts w:ascii="Arial" w:hAnsi="Arial" w:cs="Arial"/>
        </w:rPr>
      </w:pPr>
      <w:r w:rsidRPr="00E63168">
        <w:rPr>
          <w:rFonts w:ascii="Arial" w:hAnsi="Arial" w:cs="Arial"/>
        </w:rPr>
        <w:t xml:space="preserve">Pokud stížnost není řešena ihned, je termín na vyřízení stížnosti 30 pracovních dnů. V tomto termínu oznámí odpovědný pracovník lékaři (nebo pacientovi) výsledek šetření. V případě, že nelze </w:t>
      </w:r>
      <w:r w:rsidRPr="00E63168">
        <w:rPr>
          <w:rFonts w:ascii="Arial" w:hAnsi="Arial" w:cs="Arial"/>
        </w:rPr>
        <w:lastRenderedPageBreak/>
        <w:t>v tomto termínu stížnost dořešit, informuje stěžovatele o dosavadním postupu (např. znalecký posudek).</w:t>
      </w:r>
    </w:p>
    <w:p w14:paraId="5B13695D" w14:textId="77777777" w:rsidR="00E63168" w:rsidRPr="00E63168" w:rsidRDefault="00E63168" w:rsidP="00E63168">
      <w:pPr>
        <w:pStyle w:val="Nadpis2"/>
        <w:ind w:left="0" w:firstLine="0"/>
      </w:pPr>
      <w:bookmarkStart w:id="76" w:name="__RefHeading___Toc275853520"/>
      <w:bookmarkStart w:id="77" w:name="_Toc99267099"/>
      <w:bookmarkEnd w:id="76"/>
      <w:r w:rsidRPr="00E63168">
        <w:t>E-9 Vydávání potřeb laboratoří</w:t>
      </w:r>
      <w:bookmarkEnd w:id="77"/>
    </w:p>
    <w:p w14:paraId="12BE0E9F" w14:textId="77777777" w:rsidR="00E63168" w:rsidRPr="00E63168" w:rsidRDefault="00E63168" w:rsidP="00E63168">
      <w:pPr>
        <w:rPr>
          <w:rFonts w:ascii="Arial" w:hAnsi="Arial" w:cs="Arial"/>
        </w:rPr>
      </w:pPr>
      <w:r w:rsidRPr="00E63168">
        <w:rPr>
          <w:rFonts w:ascii="Arial" w:hAnsi="Arial" w:cs="Arial"/>
        </w:rPr>
        <w:t xml:space="preserve">Laboratoř poskytuje žadatelům o vyšetření všechen odběrový materiál, který je k jednotlivým vyšetřením potřeba. Doba výdeje a způsob dopravy k žadateli je řešen individuálně. </w:t>
      </w:r>
    </w:p>
    <w:p w14:paraId="2043AA94" w14:textId="77777777" w:rsidR="00E63168" w:rsidRPr="00E63168" w:rsidRDefault="00E63168" w:rsidP="00E63168">
      <w:pPr>
        <w:pStyle w:val="Nadpis1"/>
      </w:pPr>
      <w:bookmarkStart w:id="78" w:name="__RefHeading___Toc275853521"/>
      <w:bookmarkStart w:id="79" w:name="_Toc99267100"/>
      <w:bookmarkEnd w:id="78"/>
      <w:r w:rsidRPr="00E63168">
        <w:t xml:space="preserve">F </w:t>
      </w:r>
      <w:r w:rsidR="001A3079">
        <w:t>Přílohy</w:t>
      </w:r>
      <w:bookmarkEnd w:id="79"/>
    </w:p>
    <w:tbl>
      <w:tblPr>
        <w:tblW w:w="10129" w:type="dxa"/>
        <w:tblInd w:w="-10" w:type="dxa"/>
        <w:tblLayout w:type="fixed"/>
        <w:tblLook w:val="0000" w:firstRow="0" w:lastRow="0" w:firstColumn="0" w:lastColumn="0" w:noHBand="0" w:noVBand="0"/>
      </w:tblPr>
      <w:tblGrid>
        <w:gridCol w:w="2687"/>
        <w:gridCol w:w="7442"/>
      </w:tblGrid>
      <w:tr w:rsidR="00E63168" w:rsidRPr="00E63168" w14:paraId="0AADB9E3" w14:textId="77777777" w:rsidTr="00667868">
        <w:tc>
          <w:tcPr>
            <w:tcW w:w="2687" w:type="dxa"/>
            <w:tcBorders>
              <w:top w:val="single" w:sz="4" w:space="0" w:color="000000"/>
              <w:left w:val="single" w:sz="4" w:space="0" w:color="000000"/>
              <w:bottom w:val="single" w:sz="4" w:space="0" w:color="000000"/>
            </w:tcBorders>
            <w:shd w:val="clear" w:color="auto" w:fill="auto"/>
            <w:vAlign w:val="center"/>
          </w:tcPr>
          <w:p w14:paraId="5EF3A7CF" w14:textId="77777777" w:rsidR="00E63168" w:rsidRPr="00E63168" w:rsidRDefault="00E63168" w:rsidP="00770305">
            <w:pPr>
              <w:pStyle w:val="Odstavec7"/>
              <w:widowControl w:val="0"/>
              <w:spacing w:before="0" w:after="0"/>
              <w:jc w:val="center"/>
            </w:pPr>
            <w:r w:rsidRPr="00E63168">
              <w:rPr>
                <w:b/>
                <w:sz w:val="22"/>
                <w:szCs w:val="22"/>
              </w:rPr>
              <w:t>Číslo přílohy</w:t>
            </w: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AB4E" w14:textId="77777777" w:rsidR="00E63168" w:rsidRPr="00E63168" w:rsidRDefault="00E63168" w:rsidP="00770305">
            <w:pPr>
              <w:pStyle w:val="Odstavec7"/>
              <w:widowControl w:val="0"/>
              <w:spacing w:before="0" w:after="0"/>
              <w:jc w:val="center"/>
            </w:pPr>
            <w:r w:rsidRPr="00E63168">
              <w:rPr>
                <w:b/>
                <w:sz w:val="22"/>
                <w:szCs w:val="22"/>
              </w:rPr>
              <w:t>Název přílohy</w:t>
            </w:r>
          </w:p>
        </w:tc>
      </w:tr>
      <w:tr w:rsidR="00E63168" w:rsidRPr="00E63168" w14:paraId="234D8EB3" w14:textId="77777777" w:rsidTr="00667868">
        <w:tc>
          <w:tcPr>
            <w:tcW w:w="2687" w:type="dxa"/>
            <w:tcBorders>
              <w:top w:val="single" w:sz="4" w:space="0" w:color="000000"/>
              <w:left w:val="single" w:sz="4" w:space="0" w:color="000000"/>
              <w:bottom w:val="single" w:sz="4" w:space="0" w:color="000000"/>
            </w:tcBorders>
            <w:shd w:val="clear" w:color="auto" w:fill="auto"/>
            <w:vAlign w:val="center"/>
          </w:tcPr>
          <w:p w14:paraId="45C0F82E" w14:textId="77777777" w:rsidR="00E63168" w:rsidRPr="00E63168" w:rsidRDefault="001A3079" w:rsidP="00770305">
            <w:pPr>
              <w:pStyle w:val="Odstavec7"/>
              <w:widowControl w:val="0"/>
              <w:spacing w:before="0" w:after="0"/>
              <w:jc w:val="center"/>
            </w:pPr>
            <w:r>
              <w:rPr>
                <w:sz w:val="22"/>
                <w:szCs w:val="22"/>
              </w:rPr>
              <w:t>1</w:t>
            </w: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6FDD7D4" w14:textId="77777777" w:rsidR="00E63168" w:rsidRPr="001A3079" w:rsidRDefault="00E63168" w:rsidP="00770305">
            <w:pPr>
              <w:pStyle w:val="Odstavec7"/>
              <w:widowControl w:val="0"/>
              <w:spacing w:before="0" w:after="0"/>
              <w:rPr>
                <w:sz w:val="22"/>
                <w:szCs w:val="22"/>
              </w:rPr>
            </w:pPr>
            <w:r w:rsidRPr="001A3079">
              <w:rPr>
                <w:sz w:val="22"/>
                <w:szCs w:val="22"/>
              </w:rPr>
              <w:t>Seznam vyšetření</w:t>
            </w:r>
            <w:r w:rsidR="00667868">
              <w:rPr>
                <w:sz w:val="22"/>
                <w:szCs w:val="22"/>
              </w:rPr>
              <w:t xml:space="preserve"> a hlášení kritické hodnoty vybraných laboratorních parametrů</w:t>
            </w:r>
          </w:p>
        </w:tc>
      </w:tr>
      <w:tr w:rsidR="00A106E6" w:rsidRPr="00E63168" w14:paraId="47B18029" w14:textId="77777777" w:rsidTr="00667868">
        <w:tc>
          <w:tcPr>
            <w:tcW w:w="2687" w:type="dxa"/>
            <w:tcBorders>
              <w:top w:val="single" w:sz="4" w:space="0" w:color="000000"/>
              <w:left w:val="single" w:sz="4" w:space="0" w:color="000000"/>
              <w:bottom w:val="single" w:sz="4" w:space="0" w:color="000000"/>
            </w:tcBorders>
            <w:shd w:val="clear" w:color="auto" w:fill="auto"/>
            <w:vAlign w:val="center"/>
          </w:tcPr>
          <w:p w14:paraId="716822B8" w14:textId="77777777" w:rsidR="00A106E6" w:rsidRDefault="00A106E6" w:rsidP="00770305">
            <w:pPr>
              <w:pStyle w:val="Odstavec7"/>
              <w:widowControl w:val="0"/>
              <w:spacing w:before="0" w:after="0"/>
              <w:jc w:val="center"/>
              <w:rPr>
                <w:sz w:val="22"/>
                <w:szCs w:val="22"/>
              </w:rPr>
            </w:pPr>
            <w:r>
              <w:rPr>
                <w:sz w:val="22"/>
                <w:szCs w:val="22"/>
              </w:rPr>
              <w:t>2</w:t>
            </w: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308E7CD" w14:textId="77777777" w:rsidR="00A106E6" w:rsidRPr="001A3079" w:rsidRDefault="00A106E6" w:rsidP="00770305">
            <w:pPr>
              <w:pStyle w:val="Odstavec7"/>
              <w:widowControl w:val="0"/>
              <w:spacing w:before="0" w:after="0"/>
              <w:rPr>
                <w:sz w:val="22"/>
                <w:szCs w:val="22"/>
              </w:rPr>
            </w:pPr>
            <w:r>
              <w:rPr>
                <w:sz w:val="22"/>
                <w:szCs w:val="22"/>
              </w:rPr>
              <w:t>Hlášení kritické hodnoty vybraných laboratorních parametrů</w:t>
            </w:r>
          </w:p>
        </w:tc>
      </w:tr>
    </w:tbl>
    <w:p w14:paraId="7F8E72D1" w14:textId="77777777" w:rsidR="00E63168" w:rsidRPr="00E63168" w:rsidRDefault="00E63168" w:rsidP="00E63168">
      <w:pPr>
        <w:pageBreakBefore/>
        <w:rPr>
          <w:rFonts w:ascii="Arial" w:hAnsi="Arial" w:cs="Arial"/>
        </w:rPr>
      </w:pPr>
      <w:r w:rsidRPr="00E63168">
        <w:rPr>
          <w:rFonts w:ascii="Arial" w:hAnsi="Arial" w:cs="Arial"/>
          <w:b/>
        </w:rPr>
        <w:lastRenderedPageBreak/>
        <w:t>Seznámení s dokumentem a jeho změnou</w:t>
      </w:r>
      <w:r w:rsidR="00667868">
        <w:rPr>
          <w:rFonts w:ascii="Arial" w:hAnsi="Arial" w:cs="Arial"/>
          <w:b/>
        </w:rPr>
        <w:t>:</w:t>
      </w:r>
      <w:r w:rsidRPr="00E63168">
        <w:rPr>
          <w:rFonts w:ascii="Arial" w:hAnsi="Arial" w:cs="Arial"/>
          <w:b/>
          <w:sz w:val="28"/>
          <w:szCs w:val="28"/>
        </w:rPr>
        <w:t xml:space="preserve"> </w:t>
      </w:r>
      <w:r w:rsidRPr="00E63168">
        <w:rPr>
          <w:rFonts w:ascii="Arial" w:hAnsi="Arial" w:cs="Arial"/>
          <w:b/>
          <w:sz w:val="28"/>
          <w:szCs w:val="28"/>
          <w:lang w:val="en-US"/>
        </w:rPr>
        <w:t xml:space="preserve">* </w:t>
      </w:r>
    </w:p>
    <w:tbl>
      <w:tblPr>
        <w:tblW w:w="10039" w:type="dxa"/>
        <w:tblInd w:w="13" w:type="dxa"/>
        <w:tblLayout w:type="fixed"/>
        <w:tblCellMar>
          <w:left w:w="71" w:type="dxa"/>
          <w:right w:w="71" w:type="dxa"/>
        </w:tblCellMar>
        <w:tblLook w:val="0000" w:firstRow="0" w:lastRow="0" w:firstColumn="0" w:lastColumn="0" w:noHBand="0" w:noVBand="0"/>
      </w:tblPr>
      <w:tblGrid>
        <w:gridCol w:w="1844"/>
        <w:gridCol w:w="2835"/>
        <w:gridCol w:w="1748"/>
        <w:gridCol w:w="1748"/>
        <w:gridCol w:w="1864"/>
      </w:tblGrid>
      <w:tr w:rsidR="00E63168" w:rsidRPr="00E63168" w14:paraId="4B616408" w14:textId="77777777" w:rsidTr="00667868">
        <w:trPr>
          <w:tblHeader/>
        </w:trPr>
        <w:tc>
          <w:tcPr>
            <w:tcW w:w="1844" w:type="dxa"/>
            <w:tcBorders>
              <w:top w:val="single" w:sz="4" w:space="0" w:color="000000"/>
              <w:left w:val="single" w:sz="4" w:space="0" w:color="000000"/>
              <w:bottom w:val="single" w:sz="4" w:space="0" w:color="000000"/>
            </w:tcBorders>
            <w:shd w:val="clear" w:color="auto" w:fill="auto"/>
            <w:vAlign w:val="center"/>
          </w:tcPr>
          <w:p w14:paraId="16D7B889" w14:textId="77777777" w:rsidR="00E63168" w:rsidRPr="00E63168" w:rsidRDefault="00E63168" w:rsidP="00770305">
            <w:pPr>
              <w:pStyle w:val="Tabulka3"/>
              <w:snapToGrid w:val="0"/>
            </w:pPr>
            <w:r w:rsidRPr="00E63168">
              <w:t>Datum:</w:t>
            </w:r>
          </w:p>
        </w:tc>
        <w:tc>
          <w:tcPr>
            <w:tcW w:w="2835" w:type="dxa"/>
            <w:tcBorders>
              <w:top w:val="single" w:sz="4" w:space="0" w:color="000000"/>
              <w:left w:val="single" w:sz="4" w:space="0" w:color="000000"/>
              <w:bottom w:val="single" w:sz="4" w:space="0" w:color="000000"/>
            </w:tcBorders>
            <w:shd w:val="clear" w:color="auto" w:fill="auto"/>
            <w:vAlign w:val="center"/>
          </w:tcPr>
          <w:p w14:paraId="6CCF15F1" w14:textId="77777777" w:rsidR="00E63168" w:rsidRPr="00E63168" w:rsidRDefault="00E63168" w:rsidP="00770305">
            <w:pPr>
              <w:pStyle w:val="Tabulka3"/>
              <w:snapToGrid w:val="0"/>
            </w:pPr>
            <w:r w:rsidRPr="00E63168">
              <w:t>Příjmení</w:t>
            </w:r>
            <w:r w:rsidRPr="00E63168">
              <w:rPr>
                <w:b w:val="0"/>
              </w:rPr>
              <w:t xml:space="preserve"> (hůlkově)</w:t>
            </w:r>
          </w:p>
          <w:p w14:paraId="5F89A4E7" w14:textId="77777777" w:rsidR="00E63168" w:rsidRPr="00E63168" w:rsidRDefault="00E63168" w:rsidP="00770305">
            <w:pPr>
              <w:pStyle w:val="Tabulka3"/>
            </w:pPr>
            <w:r w:rsidRPr="00E63168">
              <w:t>a podpis:</w:t>
            </w:r>
          </w:p>
        </w:tc>
        <w:tc>
          <w:tcPr>
            <w:tcW w:w="1748" w:type="dxa"/>
            <w:tcBorders>
              <w:top w:val="single" w:sz="4" w:space="0" w:color="000000"/>
              <w:left w:val="single" w:sz="4" w:space="0" w:color="000000"/>
              <w:bottom w:val="single" w:sz="4" w:space="0" w:color="000000"/>
            </w:tcBorders>
            <w:shd w:val="clear" w:color="auto" w:fill="auto"/>
            <w:vAlign w:val="center"/>
          </w:tcPr>
          <w:p w14:paraId="3E88108E" w14:textId="77777777" w:rsidR="00E63168" w:rsidRPr="00E63168" w:rsidRDefault="00E63168" w:rsidP="00770305">
            <w:pPr>
              <w:pStyle w:val="Tabulka3"/>
              <w:snapToGrid w:val="0"/>
            </w:pPr>
            <w:r w:rsidRPr="00E63168">
              <w:t>Změna 1.</w:t>
            </w:r>
          </w:p>
          <w:p w14:paraId="04EFDAE0" w14:textId="77777777" w:rsidR="00E63168" w:rsidRPr="00E63168" w:rsidRDefault="00E63168" w:rsidP="00770305">
            <w:pPr>
              <w:pStyle w:val="Tabulka3"/>
            </w:pPr>
            <w:r w:rsidRPr="00E63168">
              <w:t>datum-podpis:</w:t>
            </w:r>
          </w:p>
        </w:tc>
        <w:tc>
          <w:tcPr>
            <w:tcW w:w="1748" w:type="dxa"/>
            <w:tcBorders>
              <w:top w:val="single" w:sz="4" w:space="0" w:color="000000"/>
              <w:left w:val="single" w:sz="4" w:space="0" w:color="000000"/>
              <w:bottom w:val="single" w:sz="4" w:space="0" w:color="000000"/>
            </w:tcBorders>
            <w:shd w:val="clear" w:color="auto" w:fill="auto"/>
            <w:vAlign w:val="center"/>
          </w:tcPr>
          <w:p w14:paraId="00AC7B33" w14:textId="77777777" w:rsidR="00E63168" w:rsidRPr="00E63168" w:rsidRDefault="00E63168" w:rsidP="00770305">
            <w:pPr>
              <w:pStyle w:val="Tabulka3"/>
              <w:snapToGrid w:val="0"/>
            </w:pPr>
            <w:r w:rsidRPr="00E63168">
              <w:t>Změna 2.</w:t>
            </w:r>
          </w:p>
          <w:p w14:paraId="73FF135D" w14:textId="77777777" w:rsidR="00E63168" w:rsidRPr="00E63168" w:rsidRDefault="00E63168" w:rsidP="00770305">
            <w:pPr>
              <w:pStyle w:val="Tabulka3"/>
            </w:pPr>
            <w:r w:rsidRPr="00E63168">
              <w:t>datum-podpis:</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CDB3" w14:textId="77777777" w:rsidR="00E63168" w:rsidRPr="00E63168" w:rsidRDefault="00E63168" w:rsidP="00770305">
            <w:pPr>
              <w:pStyle w:val="Tabulka3"/>
              <w:snapToGrid w:val="0"/>
            </w:pPr>
            <w:r w:rsidRPr="00E63168">
              <w:t xml:space="preserve">Změna 3. </w:t>
            </w:r>
          </w:p>
          <w:p w14:paraId="035E153C" w14:textId="77777777" w:rsidR="00E63168" w:rsidRPr="00E63168" w:rsidRDefault="00E63168" w:rsidP="00770305">
            <w:pPr>
              <w:pStyle w:val="Tabulka3"/>
            </w:pPr>
            <w:r w:rsidRPr="00E63168">
              <w:t>datum-podpis:</w:t>
            </w:r>
          </w:p>
        </w:tc>
      </w:tr>
      <w:tr w:rsidR="00E63168" w:rsidRPr="00E63168" w14:paraId="1A5F35EA" w14:textId="77777777" w:rsidTr="00667868">
        <w:trPr>
          <w:trHeight w:hRule="exact" w:val="397"/>
        </w:trPr>
        <w:tc>
          <w:tcPr>
            <w:tcW w:w="1844" w:type="dxa"/>
            <w:tcBorders>
              <w:left w:val="single" w:sz="4" w:space="0" w:color="000000"/>
              <w:bottom w:val="single" w:sz="4" w:space="0" w:color="000000"/>
            </w:tcBorders>
            <w:shd w:val="clear" w:color="auto" w:fill="auto"/>
          </w:tcPr>
          <w:p w14:paraId="72475A73" w14:textId="77777777" w:rsidR="00E63168" w:rsidRPr="00E63168" w:rsidRDefault="00E63168" w:rsidP="00770305">
            <w:pPr>
              <w:pStyle w:val="Tabulka4"/>
              <w:snapToGrid w:val="0"/>
              <w:jc w:val="both"/>
              <w:rPr>
                <w:sz w:val="24"/>
                <w:szCs w:val="24"/>
              </w:rPr>
            </w:pPr>
          </w:p>
        </w:tc>
        <w:tc>
          <w:tcPr>
            <w:tcW w:w="2835" w:type="dxa"/>
            <w:tcBorders>
              <w:left w:val="single" w:sz="4" w:space="0" w:color="000000"/>
              <w:bottom w:val="single" w:sz="4" w:space="0" w:color="000000"/>
            </w:tcBorders>
            <w:shd w:val="clear" w:color="auto" w:fill="auto"/>
          </w:tcPr>
          <w:p w14:paraId="3665DBEC" w14:textId="77777777" w:rsidR="00E63168" w:rsidRPr="00E63168" w:rsidRDefault="00E63168" w:rsidP="00770305">
            <w:pPr>
              <w:pStyle w:val="Tabulka4"/>
              <w:snapToGrid w:val="0"/>
              <w:jc w:val="both"/>
              <w:rPr>
                <w:sz w:val="24"/>
                <w:szCs w:val="24"/>
              </w:rPr>
            </w:pPr>
          </w:p>
        </w:tc>
        <w:tc>
          <w:tcPr>
            <w:tcW w:w="1748" w:type="dxa"/>
            <w:tcBorders>
              <w:left w:val="single" w:sz="4" w:space="0" w:color="000000"/>
              <w:bottom w:val="single" w:sz="4" w:space="0" w:color="000000"/>
            </w:tcBorders>
            <w:shd w:val="clear" w:color="auto" w:fill="auto"/>
          </w:tcPr>
          <w:p w14:paraId="7CB2C72B" w14:textId="77777777" w:rsidR="00E63168" w:rsidRPr="00E63168" w:rsidRDefault="00E63168" w:rsidP="00770305">
            <w:pPr>
              <w:pStyle w:val="Tabulka4"/>
              <w:snapToGrid w:val="0"/>
              <w:jc w:val="both"/>
              <w:rPr>
                <w:sz w:val="24"/>
                <w:szCs w:val="24"/>
              </w:rPr>
            </w:pPr>
          </w:p>
        </w:tc>
        <w:tc>
          <w:tcPr>
            <w:tcW w:w="1748" w:type="dxa"/>
            <w:tcBorders>
              <w:left w:val="single" w:sz="4" w:space="0" w:color="000000"/>
              <w:bottom w:val="single" w:sz="4" w:space="0" w:color="000000"/>
            </w:tcBorders>
            <w:shd w:val="clear" w:color="auto" w:fill="auto"/>
          </w:tcPr>
          <w:p w14:paraId="718FC609" w14:textId="77777777" w:rsidR="00E63168" w:rsidRPr="00E63168" w:rsidRDefault="00E63168" w:rsidP="00770305">
            <w:pPr>
              <w:pStyle w:val="Tabulka4"/>
              <w:snapToGrid w:val="0"/>
              <w:jc w:val="both"/>
              <w:rPr>
                <w:sz w:val="24"/>
                <w:szCs w:val="24"/>
              </w:rPr>
            </w:pPr>
          </w:p>
        </w:tc>
        <w:tc>
          <w:tcPr>
            <w:tcW w:w="1864" w:type="dxa"/>
            <w:tcBorders>
              <w:left w:val="single" w:sz="4" w:space="0" w:color="000000"/>
              <w:bottom w:val="single" w:sz="4" w:space="0" w:color="000000"/>
              <w:right w:val="single" w:sz="4" w:space="0" w:color="000000"/>
            </w:tcBorders>
            <w:shd w:val="clear" w:color="auto" w:fill="auto"/>
          </w:tcPr>
          <w:p w14:paraId="33AD4C91" w14:textId="77777777" w:rsidR="00E63168" w:rsidRPr="00E63168" w:rsidRDefault="00E63168" w:rsidP="00770305">
            <w:pPr>
              <w:pStyle w:val="Tabulka4"/>
              <w:snapToGrid w:val="0"/>
              <w:jc w:val="both"/>
              <w:rPr>
                <w:sz w:val="24"/>
                <w:szCs w:val="24"/>
              </w:rPr>
            </w:pPr>
          </w:p>
        </w:tc>
      </w:tr>
      <w:tr w:rsidR="00E63168" w:rsidRPr="00E63168" w14:paraId="18F41043"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1A40050"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1BACE0A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232DCC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44C9909"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997A07A" w14:textId="77777777" w:rsidR="00E63168" w:rsidRPr="00E63168" w:rsidRDefault="00E63168" w:rsidP="00770305">
            <w:pPr>
              <w:pStyle w:val="Tabulka4"/>
              <w:snapToGrid w:val="0"/>
              <w:jc w:val="both"/>
              <w:rPr>
                <w:sz w:val="24"/>
                <w:szCs w:val="24"/>
              </w:rPr>
            </w:pPr>
          </w:p>
        </w:tc>
      </w:tr>
      <w:tr w:rsidR="00E63168" w:rsidRPr="00E63168" w14:paraId="68BFE76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662086B2"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8DC48E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5E4E75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98C856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EE74145" w14:textId="77777777" w:rsidR="00E63168" w:rsidRPr="00E63168" w:rsidRDefault="00E63168" w:rsidP="00770305">
            <w:pPr>
              <w:pStyle w:val="Tabulka4"/>
              <w:snapToGrid w:val="0"/>
              <w:jc w:val="both"/>
              <w:rPr>
                <w:sz w:val="24"/>
                <w:szCs w:val="24"/>
              </w:rPr>
            </w:pPr>
          </w:p>
        </w:tc>
      </w:tr>
      <w:tr w:rsidR="00E63168" w:rsidRPr="00E63168" w14:paraId="0EF1D86C"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51C62FC"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D0E22D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25C061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F61CA91"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5A4D0FA" w14:textId="77777777" w:rsidR="00E63168" w:rsidRPr="00E63168" w:rsidRDefault="00E63168" w:rsidP="00770305">
            <w:pPr>
              <w:pStyle w:val="Tabulka4"/>
              <w:snapToGrid w:val="0"/>
              <w:jc w:val="both"/>
              <w:rPr>
                <w:sz w:val="24"/>
                <w:szCs w:val="24"/>
              </w:rPr>
            </w:pPr>
          </w:p>
        </w:tc>
      </w:tr>
      <w:tr w:rsidR="00E63168" w:rsidRPr="00E63168" w14:paraId="2C2A07F7"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6F08534A"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D703698"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4EB30A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DB70CF4"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278B7A5" w14:textId="77777777" w:rsidR="00E63168" w:rsidRPr="00E63168" w:rsidRDefault="00E63168" w:rsidP="00770305">
            <w:pPr>
              <w:pStyle w:val="Tabulka4"/>
              <w:snapToGrid w:val="0"/>
              <w:jc w:val="both"/>
              <w:rPr>
                <w:sz w:val="24"/>
                <w:szCs w:val="24"/>
              </w:rPr>
            </w:pPr>
          </w:p>
        </w:tc>
      </w:tr>
      <w:tr w:rsidR="00E63168" w:rsidRPr="00E63168" w14:paraId="7578ABB8"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63804C18"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BF42BD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143430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C70496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ABCBBAD" w14:textId="77777777" w:rsidR="00E63168" w:rsidRPr="00E63168" w:rsidRDefault="00E63168" w:rsidP="00770305">
            <w:pPr>
              <w:pStyle w:val="Tabulka4"/>
              <w:snapToGrid w:val="0"/>
              <w:jc w:val="both"/>
              <w:rPr>
                <w:sz w:val="24"/>
                <w:szCs w:val="24"/>
              </w:rPr>
            </w:pPr>
          </w:p>
        </w:tc>
      </w:tr>
      <w:tr w:rsidR="00E63168" w:rsidRPr="00E63168" w14:paraId="7184C942"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160A3D0"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37920A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8E77CF1"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3B0F934"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754F696" w14:textId="77777777" w:rsidR="00E63168" w:rsidRPr="00E63168" w:rsidRDefault="00E63168" w:rsidP="00770305">
            <w:pPr>
              <w:pStyle w:val="Tabulka4"/>
              <w:snapToGrid w:val="0"/>
              <w:jc w:val="both"/>
              <w:rPr>
                <w:sz w:val="24"/>
                <w:szCs w:val="24"/>
              </w:rPr>
            </w:pPr>
          </w:p>
        </w:tc>
      </w:tr>
      <w:tr w:rsidR="00E63168" w:rsidRPr="00E63168" w14:paraId="70310597"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0E29D0FB"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542E52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25DFD4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ACB8829"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D3332CF" w14:textId="77777777" w:rsidR="00E63168" w:rsidRPr="00E63168" w:rsidRDefault="00E63168" w:rsidP="00770305">
            <w:pPr>
              <w:pStyle w:val="Tabulka4"/>
              <w:snapToGrid w:val="0"/>
              <w:jc w:val="both"/>
              <w:rPr>
                <w:sz w:val="24"/>
                <w:szCs w:val="24"/>
              </w:rPr>
            </w:pPr>
          </w:p>
        </w:tc>
      </w:tr>
      <w:tr w:rsidR="00E63168" w:rsidRPr="00E63168" w14:paraId="046C831F"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3B05C41"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FD000C1"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9B9CF78"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85902E3"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9D0A590" w14:textId="77777777" w:rsidR="00E63168" w:rsidRPr="00E63168" w:rsidRDefault="00E63168" w:rsidP="00770305">
            <w:pPr>
              <w:pStyle w:val="Tabulka4"/>
              <w:snapToGrid w:val="0"/>
              <w:jc w:val="both"/>
              <w:rPr>
                <w:sz w:val="24"/>
                <w:szCs w:val="24"/>
              </w:rPr>
            </w:pPr>
          </w:p>
        </w:tc>
      </w:tr>
      <w:tr w:rsidR="00E63168" w:rsidRPr="00E63168" w14:paraId="71E34D3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1EEEEC3"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64A990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6DCF0B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50A7FA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ED02333" w14:textId="77777777" w:rsidR="00E63168" w:rsidRPr="00E63168" w:rsidRDefault="00E63168" w:rsidP="00770305">
            <w:pPr>
              <w:pStyle w:val="Tabulka4"/>
              <w:snapToGrid w:val="0"/>
              <w:jc w:val="both"/>
              <w:rPr>
                <w:sz w:val="24"/>
                <w:szCs w:val="24"/>
              </w:rPr>
            </w:pPr>
          </w:p>
        </w:tc>
      </w:tr>
      <w:tr w:rsidR="00E63168" w:rsidRPr="00E63168" w14:paraId="6BFC4F8A"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8153FB2"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23962E9"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E9456E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BD739C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AD08147" w14:textId="77777777" w:rsidR="00E63168" w:rsidRPr="00E63168" w:rsidRDefault="00E63168" w:rsidP="00770305">
            <w:pPr>
              <w:pStyle w:val="Tabulka4"/>
              <w:snapToGrid w:val="0"/>
              <w:jc w:val="both"/>
              <w:rPr>
                <w:sz w:val="24"/>
                <w:szCs w:val="24"/>
              </w:rPr>
            </w:pPr>
          </w:p>
        </w:tc>
      </w:tr>
      <w:tr w:rsidR="00E63168" w:rsidRPr="00E63168" w14:paraId="3117CD99"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9845DAA"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60A1866"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C56F27E"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EA1CC4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1026870E" w14:textId="77777777" w:rsidR="00E63168" w:rsidRPr="00E63168" w:rsidRDefault="00E63168" w:rsidP="00770305">
            <w:pPr>
              <w:pStyle w:val="Tabulka4"/>
              <w:snapToGrid w:val="0"/>
              <w:jc w:val="both"/>
              <w:rPr>
                <w:sz w:val="24"/>
                <w:szCs w:val="24"/>
              </w:rPr>
            </w:pPr>
          </w:p>
        </w:tc>
      </w:tr>
      <w:tr w:rsidR="00E63168" w:rsidRPr="00E63168" w14:paraId="225440C4"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7937322E"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58D197A"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117467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4F65730"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97B82C3" w14:textId="77777777" w:rsidR="00E63168" w:rsidRPr="00E63168" w:rsidRDefault="00E63168" w:rsidP="00770305">
            <w:pPr>
              <w:pStyle w:val="Tabulka4"/>
              <w:snapToGrid w:val="0"/>
              <w:jc w:val="both"/>
              <w:rPr>
                <w:sz w:val="24"/>
                <w:szCs w:val="24"/>
              </w:rPr>
            </w:pPr>
          </w:p>
        </w:tc>
      </w:tr>
      <w:tr w:rsidR="00E63168" w:rsidRPr="00E63168" w14:paraId="10DE8CAF"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5457573"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4B772E1"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CBEDAC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0DB2715"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2772BF7" w14:textId="77777777" w:rsidR="00E63168" w:rsidRPr="00E63168" w:rsidRDefault="00E63168" w:rsidP="00770305">
            <w:pPr>
              <w:pStyle w:val="Tabulka4"/>
              <w:snapToGrid w:val="0"/>
              <w:jc w:val="both"/>
              <w:rPr>
                <w:sz w:val="24"/>
                <w:szCs w:val="24"/>
              </w:rPr>
            </w:pPr>
          </w:p>
        </w:tc>
      </w:tr>
      <w:tr w:rsidR="00E63168" w:rsidRPr="00E63168" w14:paraId="050B33B7"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4C7C2E8"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E8D1400"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545160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66BA03B"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9EEB10D" w14:textId="77777777" w:rsidR="00E63168" w:rsidRPr="00E63168" w:rsidRDefault="00E63168" w:rsidP="00770305">
            <w:pPr>
              <w:pStyle w:val="Tabulka4"/>
              <w:snapToGrid w:val="0"/>
              <w:jc w:val="both"/>
              <w:rPr>
                <w:sz w:val="24"/>
                <w:szCs w:val="24"/>
              </w:rPr>
            </w:pPr>
          </w:p>
        </w:tc>
      </w:tr>
      <w:tr w:rsidR="00E63168" w:rsidRPr="00E63168" w14:paraId="01C77D38"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9CBADDA"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5D94AC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C16922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8F2B90A"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2B195AA" w14:textId="77777777" w:rsidR="00E63168" w:rsidRPr="00E63168" w:rsidRDefault="00E63168" w:rsidP="00770305">
            <w:pPr>
              <w:pStyle w:val="Tabulka4"/>
              <w:snapToGrid w:val="0"/>
              <w:jc w:val="both"/>
              <w:rPr>
                <w:sz w:val="24"/>
                <w:szCs w:val="24"/>
              </w:rPr>
            </w:pPr>
          </w:p>
        </w:tc>
      </w:tr>
      <w:tr w:rsidR="00E63168" w:rsidRPr="00E63168" w14:paraId="271AC728"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D1B7461"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14C9F6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38D28E8"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9674658"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A0258F0" w14:textId="77777777" w:rsidR="00E63168" w:rsidRPr="00E63168" w:rsidRDefault="00E63168" w:rsidP="00770305">
            <w:pPr>
              <w:pStyle w:val="Tabulka4"/>
              <w:snapToGrid w:val="0"/>
              <w:jc w:val="both"/>
              <w:rPr>
                <w:sz w:val="24"/>
                <w:szCs w:val="24"/>
              </w:rPr>
            </w:pPr>
          </w:p>
        </w:tc>
      </w:tr>
      <w:tr w:rsidR="00E63168" w:rsidRPr="00E63168" w14:paraId="40629625"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9570673"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A9F371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911CBA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ABF362F"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148EABD4" w14:textId="77777777" w:rsidR="00E63168" w:rsidRPr="00E63168" w:rsidRDefault="00E63168" w:rsidP="00770305">
            <w:pPr>
              <w:pStyle w:val="Tabulka4"/>
              <w:snapToGrid w:val="0"/>
              <w:jc w:val="both"/>
              <w:rPr>
                <w:sz w:val="24"/>
                <w:szCs w:val="24"/>
              </w:rPr>
            </w:pPr>
          </w:p>
        </w:tc>
      </w:tr>
      <w:tr w:rsidR="00E63168" w:rsidRPr="00E63168" w14:paraId="058AB0C6"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126D0C6"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92412C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7F0FD6A"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33689E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E560856" w14:textId="77777777" w:rsidR="00E63168" w:rsidRPr="00E63168" w:rsidRDefault="00E63168" w:rsidP="00770305">
            <w:pPr>
              <w:pStyle w:val="Tabulka4"/>
              <w:snapToGrid w:val="0"/>
              <w:jc w:val="both"/>
              <w:rPr>
                <w:sz w:val="24"/>
                <w:szCs w:val="24"/>
              </w:rPr>
            </w:pPr>
          </w:p>
        </w:tc>
      </w:tr>
      <w:tr w:rsidR="00E63168" w:rsidRPr="00E63168" w14:paraId="5D0C4F64"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4AC5420"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224324E"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1AABCA4"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E13C568"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788FAD9" w14:textId="77777777" w:rsidR="00E63168" w:rsidRPr="00E63168" w:rsidRDefault="00E63168" w:rsidP="00770305">
            <w:pPr>
              <w:pStyle w:val="Tabulka4"/>
              <w:snapToGrid w:val="0"/>
              <w:jc w:val="both"/>
              <w:rPr>
                <w:sz w:val="24"/>
                <w:szCs w:val="24"/>
              </w:rPr>
            </w:pPr>
          </w:p>
        </w:tc>
      </w:tr>
      <w:tr w:rsidR="00E63168" w:rsidRPr="00E63168" w14:paraId="6A8D8B46"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C4E9335"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D7236F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1B36BF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B427C9D"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0B35340" w14:textId="77777777" w:rsidR="00E63168" w:rsidRPr="00E63168" w:rsidRDefault="00E63168" w:rsidP="00770305">
            <w:pPr>
              <w:pStyle w:val="Tabulka4"/>
              <w:snapToGrid w:val="0"/>
              <w:jc w:val="both"/>
              <w:rPr>
                <w:sz w:val="24"/>
                <w:szCs w:val="24"/>
              </w:rPr>
            </w:pPr>
          </w:p>
        </w:tc>
      </w:tr>
      <w:tr w:rsidR="00E63168" w:rsidRPr="00E63168" w14:paraId="40503814"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324F224"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B6A36A1"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4BE9960"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F0EDE60"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875F54C" w14:textId="77777777" w:rsidR="00E63168" w:rsidRPr="00E63168" w:rsidRDefault="00E63168" w:rsidP="00770305">
            <w:pPr>
              <w:pStyle w:val="Tabulka4"/>
              <w:snapToGrid w:val="0"/>
              <w:jc w:val="both"/>
              <w:rPr>
                <w:sz w:val="24"/>
                <w:szCs w:val="24"/>
              </w:rPr>
            </w:pPr>
          </w:p>
        </w:tc>
      </w:tr>
      <w:tr w:rsidR="00E63168" w:rsidRPr="00E63168" w14:paraId="5E41C458"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60843E71"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C5C5376"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CFAAA9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7700D39"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0B8026B" w14:textId="77777777" w:rsidR="00E63168" w:rsidRPr="00E63168" w:rsidRDefault="00E63168" w:rsidP="00770305">
            <w:pPr>
              <w:pStyle w:val="Tabulka4"/>
              <w:snapToGrid w:val="0"/>
              <w:jc w:val="both"/>
              <w:rPr>
                <w:sz w:val="24"/>
                <w:szCs w:val="24"/>
              </w:rPr>
            </w:pPr>
          </w:p>
        </w:tc>
      </w:tr>
      <w:tr w:rsidR="00E63168" w:rsidRPr="00E63168" w14:paraId="77FE47B9"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C165F61"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155C5E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297366A"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E0F837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433F302" w14:textId="77777777" w:rsidR="00E63168" w:rsidRPr="00E63168" w:rsidRDefault="00E63168" w:rsidP="00770305">
            <w:pPr>
              <w:pStyle w:val="Tabulka4"/>
              <w:snapToGrid w:val="0"/>
              <w:jc w:val="both"/>
              <w:rPr>
                <w:sz w:val="24"/>
                <w:szCs w:val="24"/>
              </w:rPr>
            </w:pPr>
          </w:p>
        </w:tc>
      </w:tr>
      <w:tr w:rsidR="00E63168" w:rsidRPr="00E63168" w14:paraId="414B0EDE"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711286A8"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EC4BE0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CBA50F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2C18992"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5C77E75" w14:textId="77777777" w:rsidR="00E63168" w:rsidRPr="00E63168" w:rsidRDefault="00E63168" w:rsidP="00770305">
            <w:pPr>
              <w:pStyle w:val="Tabulka4"/>
              <w:snapToGrid w:val="0"/>
              <w:jc w:val="both"/>
              <w:rPr>
                <w:sz w:val="24"/>
                <w:szCs w:val="24"/>
              </w:rPr>
            </w:pPr>
          </w:p>
        </w:tc>
      </w:tr>
      <w:tr w:rsidR="00E63168" w:rsidRPr="00E63168" w14:paraId="2CACFE6B"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7786359C"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2C38F24"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3574074"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5507D0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BD95C0C" w14:textId="77777777" w:rsidR="00E63168" w:rsidRPr="00E63168" w:rsidRDefault="00E63168" w:rsidP="00770305">
            <w:pPr>
              <w:pStyle w:val="Tabulka4"/>
              <w:snapToGrid w:val="0"/>
              <w:jc w:val="both"/>
              <w:rPr>
                <w:sz w:val="24"/>
                <w:szCs w:val="24"/>
              </w:rPr>
            </w:pPr>
          </w:p>
        </w:tc>
      </w:tr>
      <w:tr w:rsidR="00E63168" w:rsidRPr="00E63168" w14:paraId="529C1673"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03A92258"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A974AC9"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91CB910"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DF495E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B2842EA" w14:textId="77777777" w:rsidR="00E63168" w:rsidRPr="00E63168" w:rsidRDefault="00E63168" w:rsidP="00770305">
            <w:pPr>
              <w:pStyle w:val="Tabulka4"/>
              <w:snapToGrid w:val="0"/>
              <w:jc w:val="both"/>
              <w:rPr>
                <w:sz w:val="24"/>
                <w:szCs w:val="24"/>
              </w:rPr>
            </w:pPr>
          </w:p>
        </w:tc>
      </w:tr>
      <w:tr w:rsidR="00E63168" w:rsidRPr="00E63168" w14:paraId="3612245B"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91614F7"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F2F23B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E7B0BF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186B169"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750E947" w14:textId="77777777" w:rsidR="00E63168" w:rsidRPr="00E63168" w:rsidRDefault="00E63168" w:rsidP="00770305">
            <w:pPr>
              <w:pStyle w:val="Tabulka4"/>
              <w:snapToGrid w:val="0"/>
              <w:jc w:val="both"/>
              <w:rPr>
                <w:sz w:val="24"/>
                <w:szCs w:val="24"/>
              </w:rPr>
            </w:pPr>
          </w:p>
        </w:tc>
      </w:tr>
      <w:tr w:rsidR="00E63168" w:rsidRPr="00E63168" w14:paraId="54C90D6F"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71098F8C"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16D4DB8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EF7AD6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EC51C70"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AE0FFFA" w14:textId="77777777" w:rsidR="00E63168" w:rsidRPr="00E63168" w:rsidRDefault="00E63168" w:rsidP="00770305">
            <w:pPr>
              <w:pStyle w:val="Tabulka4"/>
              <w:snapToGrid w:val="0"/>
              <w:jc w:val="both"/>
              <w:rPr>
                <w:sz w:val="24"/>
                <w:szCs w:val="24"/>
              </w:rPr>
            </w:pPr>
          </w:p>
        </w:tc>
      </w:tr>
      <w:tr w:rsidR="00E63168" w:rsidRPr="00E63168" w14:paraId="28819BCA"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0153FA7"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A37CBD4"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993358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F79F1CF"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43E63A5" w14:textId="77777777" w:rsidR="00E63168" w:rsidRPr="00E63168" w:rsidRDefault="00E63168" w:rsidP="00770305">
            <w:pPr>
              <w:pStyle w:val="Tabulka4"/>
              <w:snapToGrid w:val="0"/>
              <w:jc w:val="both"/>
              <w:rPr>
                <w:sz w:val="24"/>
                <w:szCs w:val="24"/>
              </w:rPr>
            </w:pPr>
          </w:p>
        </w:tc>
      </w:tr>
      <w:tr w:rsidR="00E63168" w:rsidRPr="00E63168" w14:paraId="01FC952A"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0F426EF9"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2A8111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4A44F8A"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E8C0CBF"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DD1BAEB" w14:textId="77777777" w:rsidR="00E63168" w:rsidRPr="00E63168" w:rsidRDefault="00E63168" w:rsidP="00770305">
            <w:pPr>
              <w:pStyle w:val="Tabulka4"/>
              <w:snapToGrid w:val="0"/>
              <w:jc w:val="both"/>
              <w:rPr>
                <w:sz w:val="24"/>
                <w:szCs w:val="24"/>
              </w:rPr>
            </w:pPr>
          </w:p>
        </w:tc>
      </w:tr>
      <w:tr w:rsidR="00E63168" w:rsidRPr="00E63168" w14:paraId="0E10721E"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1F32880"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86591D6"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B98BFB1"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DFEDA5E"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150C25BD" w14:textId="77777777" w:rsidR="00E63168" w:rsidRPr="00E63168" w:rsidRDefault="00E63168" w:rsidP="00770305">
            <w:pPr>
              <w:pStyle w:val="Tabulka4"/>
              <w:snapToGrid w:val="0"/>
              <w:jc w:val="both"/>
              <w:rPr>
                <w:sz w:val="24"/>
                <w:szCs w:val="24"/>
              </w:rPr>
            </w:pPr>
          </w:p>
        </w:tc>
      </w:tr>
      <w:tr w:rsidR="00E63168" w:rsidRPr="00E63168" w14:paraId="7EFBD050"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7F6B40E"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E6637AE"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272E9B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D7C498D"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41E71AC" w14:textId="77777777" w:rsidR="00E63168" w:rsidRPr="00E63168" w:rsidRDefault="00E63168" w:rsidP="00770305">
            <w:pPr>
              <w:pStyle w:val="Tabulka4"/>
              <w:snapToGrid w:val="0"/>
              <w:jc w:val="both"/>
              <w:rPr>
                <w:sz w:val="24"/>
                <w:szCs w:val="24"/>
              </w:rPr>
            </w:pPr>
          </w:p>
        </w:tc>
      </w:tr>
      <w:tr w:rsidR="00E63168" w:rsidRPr="00E63168" w14:paraId="4CD4C4DA"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D737E6E"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2C6150E"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422A4C9"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0187FA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6E6BC5B" w14:textId="77777777" w:rsidR="00E63168" w:rsidRPr="00E63168" w:rsidRDefault="00E63168" w:rsidP="00770305">
            <w:pPr>
              <w:pStyle w:val="Tabulka4"/>
              <w:snapToGrid w:val="0"/>
              <w:jc w:val="both"/>
              <w:rPr>
                <w:sz w:val="24"/>
                <w:szCs w:val="24"/>
              </w:rPr>
            </w:pPr>
          </w:p>
        </w:tc>
      </w:tr>
      <w:tr w:rsidR="00E63168" w:rsidRPr="00E63168" w14:paraId="40F2FE5E"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990B836"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FF7C15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EC1ED2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0B36E8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EA4BCFC" w14:textId="77777777" w:rsidR="00E63168" w:rsidRPr="00E63168" w:rsidRDefault="00E63168" w:rsidP="00770305">
            <w:pPr>
              <w:pStyle w:val="Tabulka4"/>
              <w:snapToGrid w:val="0"/>
              <w:jc w:val="both"/>
              <w:rPr>
                <w:sz w:val="24"/>
                <w:szCs w:val="24"/>
              </w:rPr>
            </w:pPr>
          </w:p>
        </w:tc>
      </w:tr>
      <w:tr w:rsidR="00E63168" w:rsidRPr="00E63168" w14:paraId="6CB3B11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5152880"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57BF93D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B98453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BA38D0B"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5C66BED4" w14:textId="77777777" w:rsidR="00E63168" w:rsidRPr="00E63168" w:rsidRDefault="00E63168" w:rsidP="00770305">
            <w:pPr>
              <w:pStyle w:val="Tabulka4"/>
              <w:snapToGrid w:val="0"/>
              <w:jc w:val="both"/>
              <w:rPr>
                <w:sz w:val="24"/>
                <w:szCs w:val="24"/>
              </w:rPr>
            </w:pPr>
          </w:p>
        </w:tc>
      </w:tr>
      <w:tr w:rsidR="00E63168" w:rsidRPr="00E63168" w14:paraId="4DEE422D"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49CC226"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CD1181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C957CC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DE18D8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0FF51B4" w14:textId="77777777" w:rsidR="00E63168" w:rsidRPr="00E63168" w:rsidRDefault="00E63168" w:rsidP="00770305">
            <w:pPr>
              <w:pStyle w:val="Tabulka4"/>
              <w:snapToGrid w:val="0"/>
              <w:jc w:val="both"/>
              <w:rPr>
                <w:sz w:val="24"/>
                <w:szCs w:val="24"/>
              </w:rPr>
            </w:pPr>
          </w:p>
        </w:tc>
      </w:tr>
      <w:tr w:rsidR="00E63168" w:rsidRPr="00E63168" w14:paraId="3F09C206"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486DA5BE"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17C4B5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863BA0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4E45B75"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7958B31" w14:textId="77777777" w:rsidR="00E63168" w:rsidRPr="00E63168" w:rsidRDefault="00E63168" w:rsidP="00770305">
            <w:pPr>
              <w:pStyle w:val="Tabulka4"/>
              <w:snapToGrid w:val="0"/>
              <w:jc w:val="both"/>
              <w:rPr>
                <w:sz w:val="24"/>
                <w:szCs w:val="24"/>
              </w:rPr>
            </w:pPr>
          </w:p>
        </w:tc>
      </w:tr>
      <w:tr w:rsidR="00E63168" w:rsidRPr="00E63168" w14:paraId="024B8F69"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74653752"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A082824"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5F8E7E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8E4BE24"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A5F3A48" w14:textId="77777777" w:rsidR="00E63168" w:rsidRPr="00E63168" w:rsidRDefault="00E63168" w:rsidP="00770305">
            <w:pPr>
              <w:pStyle w:val="Tabulka4"/>
              <w:snapToGrid w:val="0"/>
              <w:jc w:val="both"/>
              <w:rPr>
                <w:sz w:val="24"/>
                <w:szCs w:val="24"/>
              </w:rPr>
            </w:pPr>
          </w:p>
        </w:tc>
      </w:tr>
      <w:tr w:rsidR="00E63168" w:rsidRPr="00E63168" w14:paraId="04579CDB"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7C96BEA"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53DAF66"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A7EC028"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B9EB225"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22519B3" w14:textId="77777777" w:rsidR="00E63168" w:rsidRPr="00E63168" w:rsidRDefault="00E63168" w:rsidP="00770305">
            <w:pPr>
              <w:pStyle w:val="Tabulka4"/>
              <w:snapToGrid w:val="0"/>
              <w:jc w:val="both"/>
              <w:rPr>
                <w:sz w:val="24"/>
                <w:szCs w:val="24"/>
              </w:rPr>
            </w:pPr>
          </w:p>
        </w:tc>
      </w:tr>
      <w:tr w:rsidR="00E63168" w:rsidRPr="00E63168" w14:paraId="04348AA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0293335"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79E5431"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010B0C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B5A4EA8"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2885BBF" w14:textId="77777777" w:rsidR="00E63168" w:rsidRPr="00E63168" w:rsidRDefault="00E63168" w:rsidP="00770305">
            <w:pPr>
              <w:pStyle w:val="Tabulka4"/>
              <w:snapToGrid w:val="0"/>
              <w:jc w:val="both"/>
              <w:rPr>
                <w:sz w:val="24"/>
                <w:szCs w:val="24"/>
              </w:rPr>
            </w:pPr>
          </w:p>
        </w:tc>
      </w:tr>
      <w:tr w:rsidR="00E63168" w:rsidRPr="00E63168" w14:paraId="15F034F3"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6EB6E69A"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9B990E9"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EF93B4B"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A64A7CE"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2865178" w14:textId="77777777" w:rsidR="00E63168" w:rsidRPr="00E63168" w:rsidRDefault="00E63168" w:rsidP="00770305">
            <w:pPr>
              <w:pStyle w:val="Tabulka4"/>
              <w:snapToGrid w:val="0"/>
              <w:jc w:val="both"/>
              <w:rPr>
                <w:sz w:val="24"/>
                <w:szCs w:val="24"/>
              </w:rPr>
            </w:pPr>
          </w:p>
        </w:tc>
      </w:tr>
      <w:tr w:rsidR="00E63168" w:rsidRPr="00E63168" w14:paraId="7357996E"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B2C0546"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2D334B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B99DB46"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87DC5E6"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0C1DEE9C" w14:textId="77777777" w:rsidR="00E63168" w:rsidRPr="00E63168" w:rsidRDefault="00E63168" w:rsidP="00770305">
            <w:pPr>
              <w:pStyle w:val="Tabulka4"/>
              <w:snapToGrid w:val="0"/>
              <w:jc w:val="both"/>
              <w:rPr>
                <w:sz w:val="24"/>
                <w:szCs w:val="24"/>
              </w:rPr>
            </w:pPr>
          </w:p>
        </w:tc>
      </w:tr>
      <w:tr w:rsidR="00E63168" w:rsidRPr="00E63168" w14:paraId="7D9830A2"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02A60B19"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704748E"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0F8477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FD9EBC9"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6372BCD" w14:textId="77777777" w:rsidR="00E63168" w:rsidRPr="00E63168" w:rsidRDefault="00E63168" w:rsidP="00770305">
            <w:pPr>
              <w:pStyle w:val="Tabulka4"/>
              <w:snapToGrid w:val="0"/>
              <w:jc w:val="both"/>
              <w:rPr>
                <w:sz w:val="24"/>
                <w:szCs w:val="24"/>
              </w:rPr>
            </w:pPr>
          </w:p>
        </w:tc>
      </w:tr>
      <w:tr w:rsidR="00E63168" w:rsidRPr="00E63168" w14:paraId="2939CEE9"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28EBCE6"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8F19BB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7F0C03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A0A9894"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38C5230" w14:textId="77777777" w:rsidR="00E63168" w:rsidRPr="00E63168" w:rsidRDefault="00E63168" w:rsidP="00770305">
            <w:pPr>
              <w:pStyle w:val="Tabulka4"/>
              <w:snapToGrid w:val="0"/>
              <w:jc w:val="both"/>
              <w:rPr>
                <w:sz w:val="24"/>
                <w:szCs w:val="24"/>
              </w:rPr>
            </w:pPr>
          </w:p>
        </w:tc>
      </w:tr>
      <w:tr w:rsidR="00E63168" w:rsidRPr="00E63168" w14:paraId="33C1BF0D"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9C38176"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C4A43EA"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81C3CC0"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E537C4C"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3D454AF" w14:textId="77777777" w:rsidR="00E63168" w:rsidRPr="00E63168" w:rsidRDefault="00E63168" w:rsidP="00770305">
            <w:pPr>
              <w:pStyle w:val="Tabulka4"/>
              <w:snapToGrid w:val="0"/>
              <w:jc w:val="both"/>
              <w:rPr>
                <w:sz w:val="24"/>
                <w:szCs w:val="24"/>
              </w:rPr>
            </w:pPr>
          </w:p>
        </w:tc>
      </w:tr>
      <w:tr w:rsidR="00E63168" w:rsidRPr="00E63168" w14:paraId="7CB4034D"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ACB2AC5"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F34814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C4FBBE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9E99C70"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2233BA5" w14:textId="77777777" w:rsidR="00E63168" w:rsidRPr="00E63168" w:rsidRDefault="00E63168" w:rsidP="00770305">
            <w:pPr>
              <w:pStyle w:val="Tabulka4"/>
              <w:snapToGrid w:val="0"/>
              <w:jc w:val="both"/>
              <w:rPr>
                <w:sz w:val="24"/>
                <w:szCs w:val="24"/>
              </w:rPr>
            </w:pPr>
          </w:p>
        </w:tc>
      </w:tr>
      <w:tr w:rsidR="00E63168" w:rsidRPr="00E63168" w14:paraId="51C3E660"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0EFA36D"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45D493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9CE9AC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6155973"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2C158CB6" w14:textId="77777777" w:rsidR="00E63168" w:rsidRPr="00E63168" w:rsidRDefault="00E63168" w:rsidP="00770305">
            <w:pPr>
              <w:pStyle w:val="Tabulka4"/>
              <w:snapToGrid w:val="0"/>
              <w:jc w:val="both"/>
              <w:rPr>
                <w:sz w:val="24"/>
                <w:szCs w:val="24"/>
              </w:rPr>
            </w:pPr>
          </w:p>
        </w:tc>
      </w:tr>
      <w:tr w:rsidR="00E63168" w:rsidRPr="00E63168" w14:paraId="0FA16690"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6369DCEB"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6F4D20B9"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CED54F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37E24A73"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F4EDDD6" w14:textId="77777777" w:rsidR="00E63168" w:rsidRPr="00E63168" w:rsidRDefault="00E63168" w:rsidP="00770305">
            <w:pPr>
              <w:pStyle w:val="Tabulka4"/>
              <w:snapToGrid w:val="0"/>
              <w:jc w:val="both"/>
              <w:rPr>
                <w:sz w:val="24"/>
                <w:szCs w:val="24"/>
              </w:rPr>
            </w:pPr>
          </w:p>
        </w:tc>
      </w:tr>
      <w:tr w:rsidR="00E63168" w:rsidRPr="00E63168" w14:paraId="7A9067A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DE853B1"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14DF7BAE"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C987589"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FE1F2DE"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7A2F1047" w14:textId="77777777" w:rsidR="00E63168" w:rsidRPr="00E63168" w:rsidRDefault="00E63168" w:rsidP="00770305">
            <w:pPr>
              <w:pStyle w:val="Tabulka4"/>
              <w:snapToGrid w:val="0"/>
              <w:jc w:val="both"/>
              <w:rPr>
                <w:sz w:val="24"/>
                <w:szCs w:val="24"/>
              </w:rPr>
            </w:pPr>
          </w:p>
        </w:tc>
      </w:tr>
      <w:tr w:rsidR="00E63168" w:rsidRPr="00E63168" w14:paraId="3CB60FD8"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0E484CD"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9C762F2"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12BB9C6"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582D54B"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673D7B74" w14:textId="77777777" w:rsidR="00E63168" w:rsidRPr="00E63168" w:rsidRDefault="00E63168" w:rsidP="00770305">
            <w:pPr>
              <w:pStyle w:val="Tabulka4"/>
              <w:snapToGrid w:val="0"/>
              <w:jc w:val="both"/>
              <w:rPr>
                <w:sz w:val="24"/>
                <w:szCs w:val="24"/>
              </w:rPr>
            </w:pPr>
          </w:p>
        </w:tc>
      </w:tr>
      <w:tr w:rsidR="00E63168" w:rsidRPr="00E63168" w14:paraId="0CCE16A0"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2F8AB13A"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6BDDD27"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CDA0E4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4620C2A"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079696B" w14:textId="77777777" w:rsidR="00E63168" w:rsidRPr="00E63168" w:rsidRDefault="00E63168" w:rsidP="00770305">
            <w:pPr>
              <w:pStyle w:val="Tabulka4"/>
              <w:snapToGrid w:val="0"/>
              <w:jc w:val="both"/>
              <w:rPr>
                <w:sz w:val="24"/>
                <w:szCs w:val="24"/>
              </w:rPr>
            </w:pPr>
          </w:p>
        </w:tc>
      </w:tr>
      <w:tr w:rsidR="00E63168" w:rsidRPr="00E63168" w14:paraId="08EAC78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5946A90D"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6D04905"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7F8DEA80"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26A3EB8"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0F4C307" w14:textId="77777777" w:rsidR="00E63168" w:rsidRPr="00E63168" w:rsidRDefault="00E63168" w:rsidP="00770305">
            <w:pPr>
              <w:pStyle w:val="Tabulka4"/>
              <w:snapToGrid w:val="0"/>
              <w:jc w:val="both"/>
              <w:rPr>
                <w:sz w:val="24"/>
                <w:szCs w:val="24"/>
              </w:rPr>
            </w:pPr>
          </w:p>
        </w:tc>
      </w:tr>
      <w:tr w:rsidR="00E63168" w:rsidRPr="00E63168" w14:paraId="7B1CB7F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31F44FD2"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4A6E85C"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122CC65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5AC11AC5"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D2CCF62" w14:textId="77777777" w:rsidR="00E63168" w:rsidRPr="00E63168" w:rsidRDefault="00E63168" w:rsidP="00770305">
            <w:pPr>
              <w:pStyle w:val="Tabulka4"/>
              <w:snapToGrid w:val="0"/>
              <w:jc w:val="both"/>
              <w:rPr>
                <w:sz w:val="24"/>
                <w:szCs w:val="24"/>
              </w:rPr>
            </w:pPr>
          </w:p>
        </w:tc>
      </w:tr>
      <w:tr w:rsidR="00E63168" w:rsidRPr="00E63168" w14:paraId="31D6E4C1"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7C9947C"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2B521D4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083B2563"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6015F797"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45C857A3" w14:textId="77777777" w:rsidR="00E63168" w:rsidRPr="00E63168" w:rsidRDefault="00E63168" w:rsidP="00770305">
            <w:pPr>
              <w:pStyle w:val="Tabulka4"/>
              <w:snapToGrid w:val="0"/>
              <w:jc w:val="both"/>
              <w:rPr>
                <w:sz w:val="24"/>
                <w:szCs w:val="24"/>
              </w:rPr>
            </w:pPr>
          </w:p>
        </w:tc>
      </w:tr>
      <w:tr w:rsidR="00E63168" w:rsidRPr="00E63168" w14:paraId="09AB812D" w14:textId="77777777" w:rsidTr="00667868">
        <w:trPr>
          <w:trHeight w:hRule="exact" w:val="397"/>
        </w:trPr>
        <w:tc>
          <w:tcPr>
            <w:tcW w:w="1844" w:type="dxa"/>
            <w:tcBorders>
              <w:top w:val="single" w:sz="4" w:space="0" w:color="000000"/>
              <w:left w:val="single" w:sz="4" w:space="0" w:color="000000"/>
              <w:bottom w:val="single" w:sz="4" w:space="0" w:color="000000"/>
            </w:tcBorders>
            <w:shd w:val="clear" w:color="auto" w:fill="auto"/>
          </w:tcPr>
          <w:p w14:paraId="1C12801B"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CC943EF"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203FDD2D" w14:textId="77777777" w:rsidR="00E63168" w:rsidRPr="00E63168" w:rsidRDefault="00E63168" w:rsidP="00770305">
            <w:pPr>
              <w:pStyle w:val="Tabulka4"/>
              <w:snapToGrid w:val="0"/>
              <w:jc w:val="both"/>
              <w:rPr>
                <w:sz w:val="24"/>
                <w:szCs w:val="24"/>
              </w:rPr>
            </w:pPr>
          </w:p>
        </w:tc>
        <w:tc>
          <w:tcPr>
            <w:tcW w:w="1748" w:type="dxa"/>
            <w:tcBorders>
              <w:top w:val="single" w:sz="4" w:space="0" w:color="000000"/>
              <w:left w:val="single" w:sz="4" w:space="0" w:color="000000"/>
              <w:bottom w:val="single" w:sz="4" w:space="0" w:color="000000"/>
            </w:tcBorders>
            <w:shd w:val="clear" w:color="auto" w:fill="auto"/>
          </w:tcPr>
          <w:p w14:paraId="4D14C769" w14:textId="77777777" w:rsidR="00E63168" w:rsidRPr="00E63168" w:rsidRDefault="00E63168" w:rsidP="00770305">
            <w:pPr>
              <w:pStyle w:val="Tabulka4"/>
              <w:snapToGrid w:val="0"/>
              <w:jc w:val="both"/>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132EC99" w14:textId="77777777" w:rsidR="00E63168" w:rsidRPr="00E63168" w:rsidRDefault="00E63168" w:rsidP="00770305">
            <w:pPr>
              <w:pStyle w:val="Tabulka4"/>
              <w:snapToGrid w:val="0"/>
              <w:jc w:val="both"/>
              <w:rPr>
                <w:sz w:val="24"/>
                <w:szCs w:val="24"/>
              </w:rPr>
            </w:pPr>
          </w:p>
        </w:tc>
      </w:tr>
    </w:tbl>
    <w:p w14:paraId="13875BCA" w14:textId="77777777" w:rsidR="00E63168" w:rsidRPr="00E63168" w:rsidRDefault="00667868" w:rsidP="00E63168">
      <w:pPr>
        <w:tabs>
          <w:tab w:val="left" w:pos="1276"/>
        </w:tabs>
        <w:ind w:left="227" w:hanging="227"/>
        <w:rPr>
          <w:rFonts w:ascii="Arial" w:hAnsi="Arial" w:cs="Arial"/>
        </w:rPr>
      </w:pPr>
      <w:r>
        <w:rPr>
          <w:rFonts w:ascii="Arial" w:hAnsi="Arial" w:cs="Arial"/>
          <w:sz w:val="18"/>
        </w:rPr>
        <w:t>*</w:t>
      </w:r>
      <w:r w:rsidR="00E63168" w:rsidRPr="00E63168">
        <w:rPr>
          <w:rFonts w:ascii="Arial" w:eastAsia="Arial" w:hAnsi="Arial" w:cs="Arial"/>
          <w:sz w:val="18"/>
        </w:rPr>
        <w:t xml:space="preserve"> </w:t>
      </w:r>
      <w:r w:rsidR="00E63168" w:rsidRPr="00E63168">
        <w:rPr>
          <w:rFonts w:ascii="Arial" w:hAnsi="Arial" w:cs="Arial"/>
          <w:sz w:val="18"/>
        </w:rPr>
        <w:t>Pracovník svým podpisem potvrdil, že byl s dokumentem seznámen a vzal na vědomí požadavek dodržovat předepsané postupy.</w:t>
      </w:r>
    </w:p>
    <w:p w14:paraId="4AD90FF3" w14:textId="77777777" w:rsidR="00E63168" w:rsidRPr="00E63168" w:rsidRDefault="00E63168" w:rsidP="00E63168">
      <w:pPr>
        <w:tabs>
          <w:tab w:val="left" w:pos="1276"/>
        </w:tabs>
        <w:ind w:left="709" w:right="851" w:hanging="709"/>
        <w:jc w:val="center"/>
        <w:rPr>
          <w:rFonts w:ascii="Arial" w:hAnsi="Arial" w:cs="Arial"/>
        </w:rPr>
      </w:pPr>
    </w:p>
    <w:p w14:paraId="0445C6A1" w14:textId="77777777" w:rsidR="00E63168" w:rsidRPr="00E63168" w:rsidRDefault="00E63168" w:rsidP="00E63168">
      <w:pPr>
        <w:tabs>
          <w:tab w:val="left" w:pos="1276"/>
        </w:tabs>
        <w:ind w:left="709" w:right="851" w:hanging="709"/>
        <w:rPr>
          <w:rFonts w:ascii="Arial" w:hAnsi="Arial" w:cs="Arial"/>
        </w:rPr>
      </w:pPr>
      <w:r w:rsidRPr="00E63168">
        <w:rPr>
          <w:rFonts w:ascii="Arial" w:hAnsi="Arial" w:cs="Arial"/>
          <w:b/>
        </w:rPr>
        <w:t>Záznam o změnách v dokumentu</w:t>
      </w:r>
    </w:p>
    <w:p w14:paraId="03E1D0CE" w14:textId="77777777" w:rsidR="00E63168" w:rsidRPr="00E63168" w:rsidRDefault="00E63168" w:rsidP="00E63168">
      <w:pPr>
        <w:tabs>
          <w:tab w:val="left" w:pos="1276"/>
        </w:tabs>
        <w:ind w:left="709" w:right="851" w:hanging="709"/>
        <w:jc w:val="center"/>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2835"/>
        <w:gridCol w:w="2622"/>
        <w:gridCol w:w="2738"/>
      </w:tblGrid>
      <w:tr w:rsidR="00E63168" w:rsidRPr="00E63168" w14:paraId="4BC7AA26" w14:textId="77777777" w:rsidTr="00770305">
        <w:tc>
          <w:tcPr>
            <w:tcW w:w="1843" w:type="dxa"/>
            <w:tcBorders>
              <w:top w:val="single" w:sz="4" w:space="0" w:color="000000"/>
              <w:left w:val="single" w:sz="4" w:space="0" w:color="000000"/>
              <w:bottom w:val="single" w:sz="4" w:space="0" w:color="000000"/>
            </w:tcBorders>
            <w:shd w:val="clear" w:color="auto" w:fill="auto"/>
            <w:vAlign w:val="center"/>
          </w:tcPr>
          <w:p w14:paraId="091418CD" w14:textId="77777777" w:rsidR="00E63168" w:rsidRPr="00E63168" w:rsidRDefault="00E63168" w:rsidP="00770305">
            <w:pPr>
              <w:pStyle w:val="Tabulka3"/>
              <w:snapToGrid w:val="0"/>
              <w:spacing w:before="120"/>
            </w:pPr>
            <w:r w:rsidRPr="00E63168">
              <w:t>Datum:</w:t>
            </w:r>
          </w:p>
        </w:tc>
        <w:tc>
          <w:tcPr>
            <w:tcW w:w="2835" w:type="dxa"/>
            <w:tcBorders>
              <w:top w:val="single" w:sz="4" w:space="0" w:color="000000"/>
              <w:left w:val="single" w:sz="4" w:space="0" w:color="000000"/>
              <w:bottom w:val="single" w:sz="4" w:space="0" w:color="000000"/>
            </w:tcBorders>
            <w:shd w:val="clear" w:color="auto" w:fill="auto"/>
            <w:vAlign w:val="center"/>
          </w:tcPr>
          <w:p w14:paraId="63081928" w14:textId="77777777" w:rsidR="00E63168" w:rsidRPr="00E63168" w:rsidRDefault="00E63168" w:rsidP="00770305">
            <w:pPr>
              <w:pStyle w:val="Tabulka3"/>
              <w:snapToGrid w:val="0"/>
              <w:spacing w:before="120"/>
            </w:pPr>
            <w:r w:rsidRPr="00E63168">
              <w:t>Číslo strany:</w:t>
            </w:r>
          </w:p>
        </w:tc>
        <w:tc>
          <w:tcPr>
            <w:tcW w:w="2622" w:type="dxa"/>
            <w:tcBorders>
              <w:top w:val="single" w:sz="4" w:space="0" w:color="000000"/>
              <w:left w:val="single" w:sz="4" w:space="0" w:color="000000"/>
              <w:bottom w:val="single" w:sz="4" w:space="0" w:color="000000"/>
            </w:tcBorders>
            <w:shd w:val="clear" w:color="auto" w:fill="auto"/>
            <w:vAlign w:val="center"/>
          </w:tcPr>
          <w:p w14:paraId="48BA0592" w14:textId="77777777" w:rsidR="00E63168" w:rsidRPr="00E63168" w:rsidRDefault="00E63168" w:rsidP="00770305">
            <w:pPr>
              <w:pStyle w:val="Tabulka3"/>
              <w:snapToGrid w:val="0"/>
              <w:spacing w:before="120"/>
            </w:pPr>
            <w:r w:rsidRPr="00E63168">
              <w:t>Číslo a charakter změny:</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9D6A" w14:textId="77777777" w:rsidR="00E63168" w:rsidRPr="00E63168" w:rsidRDefault="00E63168" w:rsidP="00770305">
            <w:pPr>
              <w:pStyle w:val="Tabulka3"/>
              <w:snapToGrid w:val="0"/>
              <w:spacing w:before="120"/>
            </w:pPr>
            <w:r w:rsidRPr="00E63168">
              <w:t>Změnu provedl:</w:t>
            </w:r>
          </w:p>
        </w:tc>
      </w:tr>
      <w:tr w:rsidR="00E63168" w:rsidRPr="00E63168" w14:paraId="4CBB053B" w14:textId="77777777" w:rsidTr="00770305">
        <w:trPr>
          <w:trHeight w:hRule="exact" w:val="397"/>
        </w:trPr>
        <w:tc>
          <w:tcPr>
            <w:tcW w:w="1843" w:type="dxa"/>
            <w:tcBorders>
              <w:top w:val="single" w:sz="4" w:space="0" w:color="000000"/>
              <w:left w:val="single" w:sz="4" w:space="0" w:color="000000"/>
              <w:bottom w:val="single" w:sz="4" w:space="0" w:color="auto"/>
            </w:tcBorders>
            <w:shd w:val="clear" w:color="auto" w:fill="auto"/>
          </w:tcPr>
          <w:p w14:paraId="45D747F3"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auto"/>
            </w:tcBorders>
            <w:shd w:val="clear" w:color="auto" w:fill="auto"/>
          </w:tcPr>
          <w:p w14:paraId="6EF00E71" w14:textId="77777777" w:rsidR="00E63168" w:rsidRPr="00E63168" w:rsidRDefault="00E63168" w:rsidP="00770305">
            <w:pPr>
              <w:pStyle w:val="Tabulka4"/>
              <w:snapToGrid w:val="0"/>
              <w:jc w:val="both"/>
              <w:rPr>
                <w:sz w:val="24"/>
                <w:szCs w:val="24"/>
              </w:rPr>
            </w:pPr>
          </w:p>
        </w:tc>
        <w:tc>
          <w:tcPr>
            <w:tcW w:w="2622" w:type="dxa"/>
            <w:tcBorders>
              <w:top w:val="single" w:sz="4" w:space="0" w:color="000000"/>
              <w:left w:val="single" w:sz="4" w:space="0" w:color="000000"/>
              <w:bottom w:val="single" w:sz="4" w:space="0" w:color="auto"/>
            </w:tcBorders>
            <w:shd w:val="clear" w:color="auto" w:fill="auto"/>
          </w:tcPr>
          <w:p w14:paraId="0A66E4BD" w14:textId="77777777" w:rsidR="00E63168" w:rsidRPr="00E63168" w:rsidRDefault="00E63168" w:rsidP="00770305">
            <w:pPr>
              <w:pStyle w:val="Tabulka4"/>
              <w:snapToGrid w:val="0"/>
              <w:jc w:val="both"/>
              <w:rPr>
                <w:sz w:val="24"/>
                <w:szCs w:val="24"/>
              </w:rPr>
            </w:pPr>
          </w:p>
        </w:tc>
        <w:tc>
          <w:tcPr>
            <w:tcW w:w="2738" w:type="dxa"/>
            <w:tcBorders>
              <w:top w:val="single" w:sz="4" w:space="0" w:color="000000"/>
              <w:left w:val="single" w:sz="4" w:space="0" w:color="000000"/>
              <w:bottom w:val="single" w:sz="4" w:space="0" w:color="auto"/>
              <w:right w:val="single" w:sz="4" w:space="0" w:color="000000"/>
            </w:tcBorders>
            <w:shd w:val="clear" w:color="auto" w:fill="auto"/>
          </w:tcPr>
          <w:p w14:paraId="2861D87D" w14:textId="77777777" w:rsidR="00E63168" w:rsidRPr="00E63168" w:rsidRDefault="00E63168" w:rsidP="00770305">
            <w:pPr>
              <w:pStyle w:val="Tabulka4"/>
              <w:snapToGrid w:val="0"/>
              <w:jc w:val="both"/>
              <w:rPr>
                <w:sz w:val="24"/>
                <w:szCs w:val="24"/>
              </w:rPr>
            </w:pPr>
          </w:p>
        </w:tc>
      </w:tr>
      <w:tr w:rsidR="00E63168" w:rsidRPr="00E63168" w14:paraId="43044245" w14:textId="77777777" w:rsidTr="00770305">
        <w:trPr>
          <w:trHeight w:hRule="exact" w:val="397"/>
        </w:trPr>
        <w:tc>
          <w:tcPr>
            <w:tcW w:w="1843" w:type="dxa"/>
            <w:tcBorders>
              <w:top w:val="single" w:sz="4" w:space="0" w:color="auto"/>
              <w:left w:val="single" w:sz="4" w:space="0" w:color="auto"/>
              <w:bottom w:val="single" w:sz="4" w:space="0" w:color="000000"/>
            </w:tcBorders>
            <w:shd w:val="clear" w:color="auto" w:fill="auto"/>
          </w:tcPr>
          <w:p w14:paraId="3DC48FC3" w14:textId="77777777" w:rsidR="00E63168" w:rsidRPr="00E63168" w:rsidRDefault="00E63168" w:rsidP="00770305">
            <w:pPr>
              <w:pStyle w:val="Tabulka4"/>
              <w:snapToGrid w:val="0"/>
              <w:jc w:val="both"/>
              <w:rPr>
                <w:sz w:val="24"/>
                <w:szCs w:val="24"/>
              </w:rPr>
            </w:pPr>
          </w:p>
        </w:tc>
        <w:tc>
          <w:tcPr>
            <w:tcW w:w="2835" w:type="dxa"/>
            <w:tcBorders>
              <w:top w:val="single" w:sz="4" w:space="0" w:color="auto"/>
              <w:left w:val="single" w:sz="4" w:space="0" w:color="000000"/>
              <w:bottom w:val="single" w:sz="4" w:space="0" w:color="000000"/>
            </w:tcBorders>
            <w:shd w:val="clear" w:color="auto" w:fill="auto"/>
          </w:tcPr>
          <w:p w14:paraId="38CBF1D3" w14:textId="77777777" w:rsidR="00E63168" w:rsidRPr="00E63168" w:rsidRDefault="00E63168" w:rsidP="00770305">
            <w:pPr>
              <w:pStyle w:val="Tabulka4"/>
              <w:snapToGrid w:val="0"/>
              <w:jc w:val="both"/>
              <w:rPr>
                <w:sz w:val="24"/>
                <w:szCs w:val="24"/>
              </w:rPr>
            </w:pPr>
          </w:p>
        </w:tc>
        <w:tc>
          <w:tcPr>
            <w:tcW w:w="2622" w:type="dxa"/>
            <w:tcBorders>
              <w:top w:val="single" w:sz="4" w:space="0" w:color="auto"/>
              <w:left w:val="single" w:sz="4" w:space="0" w:color="000000"/>
              <w:bottom w:val="single" w:sz="4" w:space="0" w:color="000000"/>
            </w:tcBorders>
            <w:shd w:val="clear" w:color="auto" w:fill="auto"/>
          </w:tcPr>
          <w:p w14:paraId="0308F828" w14:textId="77777777" w:rsidR="00E63168" w:rsidRPr="00E63168" w:rsidRDefault="00E63168" w:rsidP="00770305">
            <w:pPr>
              <w:pStyle w:val="Tabulka4"/>
              <w:snapToGrid w:val="0"/>
              <w:jc w:val="both"/>
              <w:rPr>
                <w:sz w:val="24"/>
                <w:szCs w:val="24"/>
              </w:rPr>
            </w:pPr>
          </w:p>
        </w:tc>
        <w:tc>
          <w:tcPr>
            <w:tcW w:w="2738" w:type="dxa"/>
            <w:tcBorders>
              <w:top w:val="single" w:sz="4" w:space="0" w:color="auto"/>
              <w:left w:val="single" w:sz="4" w:space="0" w:color="000000"/>
              <w:bottom w:val="single" w:sz="4" w:space="0" w:color="000000"/>
              <w:right w:val="single" w:sz="4" w:space="0" w:color="auto"/>
            </w:tcBorders>
            <w:shd w:val="clear" w:color="auto" w:fill="auto"/>
          </w:tcPr>
          <w:p w14:paraId="0A24DB78" w14:textId="77777777" w:rsidR="00E63168" w:rsidRPr="00E63168" w:rsidRDefault="00E63168" w:rsidP="00770305">
            <w:pPr>
              <w:pStyle w:val="Tabulka4"/>
              <w:snapToGrid w:val="0"/>
              <w:jc w:val="both"/>
              <w:rPr>
                <w:sz w:val="24"/>
                <w:szCs w:val="24"/>
              </w:rPr>
            </w:pPr>
          </w:p>
        </w:tc>
      </w:tr>
      <w:tr w:rsidR="00E63168" w:rsidRPr="00E63168" w14:paraId="3F4AD3B7" w14:textId="77777777" w:rsidTr="00770305">
        <w:trPr>
          <w:trHeight w:hRule="exact" w:val="397"/>
        </w:trPr>
        <w:tc>
          <w:tcPr>
            <w:tcW w:w="1843" w:type="dxa"/>
            <w:tcBorders>
              <w:top w:val="single" w:sz="4" w:space="0" w:color="000000"/>
              <w:left w:val="single" w:sz="4" w:space="0" w:color="auto"/>
              <w:bottom w:val="single" w:sz="4" w:space="0" w:color="auto"/>
            </w:tcBorders>
            <w:shd w:val="clear" w:color="auto" w:fill="auto"/>
          </w:tcPr>
          <w:p w14:paraId="156F19F7" w14:textId="77777777" w:rsidR="00E63168" w:rsidRPr="00E63168" w:rsidRDefault="00E63168" w:rsidP="00770305">
            <w:pPr>
              <w:pStyle w:val="Tabulka4"/>
              <w:snapToGrid w:val="0"/>
              <w:jc w:val="both"/>
              <w:rPr>
                <w:sz w:val="24"/>
                <w:szCs w:val="24"/>
              </w:rPr>
            </w:pPr>
          </w:p>
        </w:tc>
        <w:tc>
          <w:tcPr>
            <w:tcW w:w="2835" w:type="dxa"/>
            <w:tcBorders>
              <w:top w:val="single" w:sz="4" w:space="0" w:color="000000"/>
              <w:left w:val="single" w:sz="4" w:space="0" w:color="000000"/>
              <w:bottom w:val="single" w:sz="4" w:space="0" w:color="auto"/>
            </w:tcBorders>
            <w:shd w:val="clear" w:color="auto" w:fill="auto"/>
          </w:tcPr>
          <w:p w14:paraId="6243D92B" w14:textId="77777777" w:rsidR="00E63168" w:rsidRPr="00E63168" w:rsidRDefault="00E63168" w:rsidP="00770305">
            <w:pPr>
              <w:pStyle w:val="Tabulka4"/>
              <w:snapToGrid w:val="0"/>
              <w:jc w:val="both"/>
              <w:rPr>
                <w:sz w:val="24"/>
                <w:szCs w:val="24"/>
              </w:rPr>
            </w:pPr>
          </w:p>
        </w:tc>
        <w:tc>
          <w:tcPr>
            <w:tcW w:w="2622" w:type="dxa"/>
            <w:tcBorders>
              <w:top w:val="single" w:sz="4" w:space="0" w:color="000000"/>
              <w:left w:val="single" w:sz="4" w:space="0" w:color="000000"/>
              <w:bottom w:val="single" w:sz="4" w:space="0" w:color="auto"/>
            </w:tcBorders>
            <w:shd w:val="clear" w:color="auto" w:fill="auto"/>
          </w:tcPr>
          <w:p w14:paraId="5FEF288D" w14:textId="77777777" w:rsidR="00E63168" w:rsidRPr="00E63168" w:rsidRDefault="00E63168" w:rsidP="00770305">
            <w:pPr>
              <w:pStyle w:val="Tabulka4"/>
              <w:snapToGrid w:val="0"/>
              <w:jc w:val="both"/>
              <w:rPr>
                <w:sz w:val="24"/>
                <w:szCs w:val="24"/>
              </w:rPr>
            </w:pPr>
          </w:p>
        </w:tc>
        <w:tc>
          <w:tcPr>
            <w:tcW w:w="2738" w:type="dxa"/>
            <w:tcBorders>
              <w:top w:val="single" w:sz="4" w:space="0" w:color="000000"/>
              <w:left w:val="single" w:sz="4" w:space="0" w:color="000000"/>
              <w:bottom w:val="single" w:sz="4" w:space="0" w:color="auto"/>
              <w:right w:val="single" w:sz="4" w:space="0" w:color="auto"/>
            </w:tcBorders>
            <w:shd w:val="clear" w:color="auto" w:fill="auto"/>
          </w:tcPr>
          <w:p w14:paraId="74F39292" w14:textId="77777777" w:rsidR="00E63168" w:rsidRPr="00E63168" w:rsidRDefault="00E63168" w:rsidP="00770305">
            <w:pPr>
              <w:pStyle w:val="Tabulka4"/>
              <w:snapToGrid w:val="0"/>
              <w:jc w:val="both"/>
              <w:rPr>
                <w:sz w:val="24"/>
                <w:szCs w:val="24"/>
              </w:rPr>
            </w:pPr>
          </w:p>
        </w:tc>
      </w:tr>
    </w:tbl>
    <w:p w14:paraId="34A8E3E1" w14:textId="77777777" w:rsidR="00E63168" w:rsidRPr="00E63168" w:rsidRDefault="00E63168" w:rsidP="00E63168">
      <w:pPr>
        <w:tabs>
          <w:tab w:val="left" w:pos="1276"/>
        </w:tabs>
        <w:ind w:left="709" w:right="851" w:hanging="709"/>
        <w:jc w:val="center"/>
        <w:rPr>
          <w:rFonts w:ascii="Arial" w:hAnsi="Arial" w:cs="Arial"/>
        </w:rPr>
      </w:pPr>
    </w:p>
    <w:p w14:paraId="4E3B04C1" w14:textId="77777777" w:rsidR="00E63168" w:rsidRPr="00E63168" w:rsidRDefault="00E63168" w:rsidP="00E63168">
      <w:pPr>
        <w:rPr>
          <w:rFonts w:ascii="Arial" w:hAnsi="Arial" w:cs="Arial"/>
        </w:rPr>
      </w:pPr>
    </w:p>
    <w:sectPr w:rsidR="00E63168" w:rsidRPr="00E63168" w:rsidSect="00B3204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426"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41CB" w14:textId="77777777" w:rsidR="00D94BEE" w:rsidRDefault="00D94BEE">
      <w:r>
        <w:separator/>
      </w:r>
    </w:p>
  </w:endnote>
  <w:endnote w:type="continuationSeparator" w:id="0">
    <w:p w14:paraId="064E1A79" w14:textId="77777777" w:rsidR="00D94BEE" w:rsidRDefault="00D9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utigerCE-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180" w14:textId="77777777" w:rsidR="005C0185" w:rsidRDefault="005C01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16C2" w14:textId="03779E7C" w:rsidR="00484550" w:rsidRPr="008E6BA5" w:rsidRDefault="00484550">
    <w:pPr>
      <w:pStyle w:val="Zpat"/>
      <w:pBdr>
        <w:top w:val="single" w:sz="4" w:space="1" w:color="00000A"/>
      </w:pBdr>
      <w:rPr>
        <w:rFonts w:ascii="Arial" w:hAnsi="Arial" w:cs="Arial"/>
        <w:sz w:val="16"/>
        <w:szCs w:val="16"/>
      </w:rPr>
    </w:pPr>
    <w:r w:rsidRPr="008E6BA5">
      <w:rPr>
        <w:rFonts w:ascii="Arial" w:hAnsi="Arial" w:cs="Arial"/>
        <w:sz w:val="16"/>
        <w:szCs w:val="16"/>
      </w:rPr>
      <w:t>Platnost</w:t>
    </w:r>
    <w:r>
      <w:rPr>
        <w:rFonts w:ascii="Arial" w:hAnsi="Arial" w:cs="Arial"/>
        <w:sz w:val="16"/>
        <w:szCs w:val="16"/>
      </w:rPr>
      <w:t xml:space="preserve"> od </w:t>
    </w:r>
    <w:r w:rsidR="00AA496B">
      <w:rPr>
        <w:rFonts w:ascii="Arial" w:hAnsi="Arial" w:cs="Arial"/>
        <w:sz w:val="16"/>
        <w:szCs w:val="16"/>
      </w:rPr>
      <w:t>1.12.</w:t>
    </w:r>
    <w:r w:rsidR="00667868">
      <w:rPr>
        <w:rFonts w:ascii="Arial" w:hAnsi="Arial" w:cs="Arial"/>
        <w:sz w:val="16"/>
        <w:szCs w:val="16"/>
      </w:rPr>
      <w:t>2022</w:t>
    </w:r>
    <w:r>
      <w:rPr>
        <w:rFonts w:ascii="Arial" w:hAnsi="Arial" w:cs="Arial"/>
        <w:sz w:val="16"/>
        <w:szCs w:val="16"/>
      </w:rPr>
      <w:tab/>
    </w:r>
    <w:r w:rsidRPr="008E6BA5">
      <w:rPr>
        <w:rFonts w:ascii="Arial" w:hAnsi="Arial" w:cs="Arial"/>
        <w:sz w:val="16"/>
        <w:szCs w:val="16"/>
      </w:rPr>
      <w:tab/>
      <w:t xml:space="preserve">Strana </w:t>
    </w:r>
    <w:r w:rsidR="00EF7697" w:rsidRPr="008E6BA5">
      <w:rPr>
        <w:rFonts w:ascii="Arial" w:hAnsi="Arial" w:cs="Arial"/>
        <w:sz w:val="16"/>
        <w:szCs w:val="16"/>
      </w:rPr>
      <w:fldChar w:fldCharType="begin"/>
    </w:r>
    <w:r w:rsidRPr="008E6BA5">
      <w:rPr>
        <w:rFonts w:ascii="Arial" w:hAnsi="Arial" w:cs="Arial"/>
        <w:sz w:val="16"/>
        <w:szCs w:val="16"/>
      </w:rPr>
      <w:instrText>PAGE</w:instrText>
    </w:r>
    <w:r w:rsidR="00EF7697" w:rsidRPr="008E6BA5">
      <w:rPr>
        <w:rFonts w:ascii="Arial" w:hAnsi="Arial" w:cs="Arial"/>
        <w:sz w:val="16"/>
        <w:szCs w:val="16"/>
      </w:rPr>
      <w:fldChar w:fldCharType="separate"/>
    </w:r>
    <w:r w:rsidR="000D2C7A">
      <w:rPr>
        <w:rFonts w:ascii="Arial" w:hAnsi="Arial" w:cs="Arial"/>
        <w:noProof/>
        <w:sz w:val="16"/>
        <w:szCs w:val="16"/>
      </w:rPr>
      <w:t>20</w:t>
    </w:r>
    <w:r w:rsidR="00EF7697" w:rsidRPr="008E6BA5">
      <w:rPr>
        <w:rFonts w:ascii="Arial" w:hAnsi="Arial" w:cs="Arial"/>
        <w:sz w:val="16"/>
        <w:szCs w:val="16"/>
      </w:rPr>
      <w:fldChar w:fldCharType="end"/>
    </w:r>
    <w:r w:rsidRPr="008E6BA5">
      <w:rPr>
        <w:rFonts w:ascii="Arial" w:hAnsi="Arial" w:cs="Arial"/>
        <w:sz w:val="16"/>
        <w:szCs w:val="16"/>
      </w:rPr>
      <w:t xml:space="preserve"> / </w:t>
    </w:r>
    <w:r w:rsidR="00EF7697" w:rsidRPr="008E6BA5">
      <w:rPr>
        <w:rFonts w:ascii="Arial" w:hAnsi="Arial" w:cs="Arial"/>
        <w:sz w:val="16"/>
        <w:szCs w:val="16"/>
      </w:rPr>
      <w:fldChar w:fldCharType="begin"/>
    </w:r>
    <w:r w:rsidRPr="008E6BA5">
      <w:rPr>
        <w:rFonts w:ascii="Arial" w:hAnsi="Arial" w:cs="Arial"/>
        <w:sz w:val="16"/>
        <w:szCs w:val="16"/>
      </w:rPr>
      <w:instrText>NUMPAGES</w:instrText>
    </w:r>
    <w:r w:rsidR="00EF7697" w:rsidRPr="008E6BA5">
      <w:rPr>
        <w:rFonts w:ascii="Arial" w:hAnsi="Arial" w:cs="Arial"/>
        <w:sz w:val="16"/>
        <w:szCs w:val="16"/>
      </w:rPr>
      <w:fldChar w:fldCharType="separate"/>
    </w:r>
    <w:r w:rsidR="000D2C7A">
      <w:rPr>
        <w:rFonts w:ascii="Arial" w:hAnsi="Arial" w:cs="Arial"/>
        <w:noProof/>
        <w:sz w:val="16"/>
        <w:szCs w:val="16"/>
      </w:rPr>
      <w:t>20</w:t>
    </w:r>
    <w:r w:rsidR="00EF7697" w:rsidRPr="008E6BA5">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F257" w14:textId="77777777" w:rsidR="005C0185" w:rsidRDefault="005C01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4E08" w14:textId="77777777" w:rsidR="00D94BEE" w:rsidRDefault="00D94BEE">
      <w:r>
        <w:separator/>
      </w:r>
    </w:p>
  </w:footnote>
  <w:footnote w:type="continuationSeparator" w:id="0">
    <w:p w14:paraId="55D00C26" w14:textId="77777777" w:rsidR="00D94BEE" w:rsidRDefault="00D9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ADB2" w14:textId="77777777" w:rsidR="005C0185" w:rsidRDefault="005C01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B96E" w14:textId="77777777" w:rsidR="00484550" w:rsidRDefault="00484550">
    <w:pPr>
      <w:pStyle w:val="Zpat"/>
      <w:pBdr>
        <w:bottom w:val="single" w:sz="4" w:space="1" w:color="00000A"/>
      </w:pBdr>
      <w:tabs>
        <w:tab w:val="center" w:pos="4820"/>
        <w:tab w:val="right" w:pos="9639"/>
      </w:tabs>
      <w:jc w:val="right"/>
      <w:rPr>
        <w:rFonts w:ascii="Arial" w:hAnsi="Arial" w:cs="Arial"/>
        <w:i/>
        <w:iCs/>
        <w:sz w:val="20"/>
        <w:szCs w:val="20"/>
      </w:rPr>
    </w:pPr>
  </w:p>
  <w:p w14:paraId="544D9A89" w14:textId="77777777" w:rsidR="00484550" w:rsidRPr="008E6BA5" w:rsidRDefault="00484550">
    <w:pPr>
      <w:pStyle w:val="Zpat"/>
      <w:pBdr>
        <w:bottom w:val="single" w:sz="4" w:space="1" w:color="00000A"/>
      </w:pBdr>
      <w:tabs>
        <w:tab w:val="center" w:pos="4820"/>
        <w:tab w:val="right" w:pos="9639"/>
      </w:tabs>
      <w:jc w:val="right"/>
      <w:rPr>
        <w:rFonts w:ascii="Arial" w:hAnsi="Arial" w:cs="Arial"/>
        <w:i/>
        <w:iCs/>
        <w:sz w:val="20"/>
        <w:szCs w:val="20"/>
      </w:rPr>
    </w:pPr>
    <w:r w:rsidRPr="008E6BA5">
      <w:rPr>
        <w:rFonts w:ascii="Arial" w:hAnsi="Arial" w:cs="Arial"/>
        <w:i/>
        <w:iCs/>
        <w:sz w:val="20"/>
        <w:szCs w:val="20"/>
      </w:rPr>
      <w:t>S-A1</w:t>
    </w:r>
    <w:r>
      <w:rPr>
        <w:rFonts w:ascii="Arial" w:hAnsi="Arial" w:cs="Arial"/>
        <w:i/>
        <w:iCs/>
        <w:sz w:val="20"/>
        <w:szCs w:val="20"/>
      </w:rPr>
      <w:t>3 Laboratorní příručka OKBHI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text" w:tblpX="-34" w:tblpY="1"/>
      <w:tblOverlap w:val="never"/>
      <w:tblW w:w="97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180"/>
      <w:gridCol w:w="1180"/>
      <w:gridCol w:w="1284"/>
      <w:gridCol w:w="1134"/>
      <w:gridCol w:w="1063"/>
      <w:gridCol w:w="1063"/>
      <w:gridCol w:w="1521"/>
      <w:gridCol w:w="1325"/>
    </w:tblGrid>
    <w:tr w:rsidR="005C0185" w14:paraId="552B5E21" w14:textId="77777777" w:rsidTr="00E2118F">
      <w:trPr>
        <w:trHeight w:val="622"/>
      </w:trPr>
      <w:tc>
        <w:tcPr>
          <w:tcW w:w="9747" w:type="dxa"/>
          <w:gridSpan w:val="8"/>
          <w:tcBorders>
            <w:top w:val="thinThickSmallGap" w:sz="24" w:space="0" w:color="auto"/>
            <w:left w:val="thinThickSmallGap" w:sz="24" w:space="0" w:color="auto"/>
            <w:bottom w:val="single" w:sz="4" w:space="0" w:color="auto"/>
            <w:right w:val="thickThinSmallGap" w:sz="24" w:space="0" w:color="auto"/>
          </w:tcBorders>
          <w:vAlign w:val="center"/>
          <w:hideMark/>
        </w:tcPr>
        <w:p w14:paraId="1C9D2F46" w14:textId="77777777" w:rsidR="005C0185" w:rsidRDefault="005C0185" w:rsidP="005C0185">
          <w:pPr>
            <w:pStyle w:val="Zhlav"/>
            <w:autoSpaceDN w:val="0"/>
            <w:adjustRightInd w:val="0"/>
            <w:spacing w:after="60" w:line="256" w:lineRule="auto"/>
            <w:textAlignment w:val="baseline"/>
            <w:rPr>
              <w:rFonts w:ascii="Calibri" w:hAnsi="Calibri" w:cs="Calibri"/>
              <w:lang w:eastAsia="zh-CN"/>
            </w:rPr>
          </w:pPr>
          <w:r>
            <w:rPr>
              <w:noProof/>
            </w:rPr>
            <w:drawing>
              <wp:inline distT="0" distB="0" distL="0" distR="0" wp14:anchorId="284B2D1B" wp14:editId="670E39ED">
                <wp:extent cx="186690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tc>
    </w:tr>
    <w:tr w:rsidR="005C0185" w14:paraId="27A0762D" w14:textId="77777777" w:rsidTr="00E2118F">
      <w:trPr>
        <w:trHeight w:val="769"/>
      </w:trPr>
      <w:tc>
        <w:tcPr>
          <w:tcW w:w="2358" w:type="dxa"/>
          <w:gridSpan w:val="2"/>
          <w:tcBorders>
            <w:top w:val="single" w:sz="4" w:space="0" w:color="auto"/>
            <w:left w:val="thinThickSmallGap" w:sz="24" w:space="0" w:color="auto"/>
            <w:bottom w:val="single" w:sz="4" w:space="0" w:color="auto"/>
            <w:right w:val="single" w:sz="4" w:space="0" w:color="auto"/>
          </w:tcBorders>
          <w:vAlign w:val="center"/>
          <w:hideMark/>
        </w:tcPr>
        <w:p w14:paraId="7BC6FFB0" w14:textId="77777777" w:rsidR="005C0185" w:rsidRDefault="005C0185" w:rsidP="005C0185">
          <w:pPr>
            <w:pStyle w:val="Nzev"/>
            <w:spacing w:line="256" w:lineRule="auto"/>
            <w:jc w:val="center"/>
            <w:rPr>
              <w:rFonts w:ascii="Arial" w:hAnsi="Arial" w:cs="Arial"/>
              <w:iCs/>
              <w:color w:val="000000"/>
              <w:sz w:val="32"/>
              <w:szCs w:val="32"/>
            </w:rPr>
          </w:pPr>
          <w:r>
            <w:rPr>
              <w:rFonts w:ascii="Arial" w:hAnsi="Arial" w:cs="Arial"/>
              <w:iCs/>
              <w:color w:val="000000"/>
              <w:sz w:val="32"/>
              <w:szCs w:val="32"/>
            </w:rPr>
            <w:t>S-A13</w:t>
          </w:r>
        </w:p>
      </w:tc>
      <w:tc>
        <w:tcPr>
          <w:tcW w:w="7389" w:type="dxa"/>
          <w:gridSpan w:val="6"/>
          <w:tcBorders>
            <w:top w:val="single" w:sz="4" w:space="0" w:color="auto"/>
            <w:left w:val="single" w:sz="4" w:space="0" w:color="auto"/>
            <w:bottom w:val="single" w:sz="4" w:space="0" w:color="auto"/>
            <w:right w:val="thickThinSmallGap" w:sz="24" w:space="0" w:color="auto"/>
          </w:tcBorders>
          <w:vAlign w:val="center"/>
          <w:hideMark/>
        </w:tcPr>
        <w:p w14:paraId="1C4BEBC4" w14:textId="77777777" w:rsidR="005C0185" w:rsidRDefault="005C0185" w:rsidP="005C0185">
          <w:pPr>
            <w:spacing w:line="256" w:lineRule="auto"/>
            <w:jc w:val="center"/>
            <w:rPr>
              <w:rFonts w:ascii="Arial" w:hAnsi="Arial" w:cs="Arial"/>
              <w:b/>
              <w:bCs/>
              <w:color w:val="000000" w:themeColor="text1"/>
              <w:sz w:val="32"/>
              <w:szCs w:val="32"/>
              <w:highlight w:val="cyan"/>
            </w:rPr>
          </w:pPr>
          <w:r>
            <w:rPr>
              <w:rFonts w:ascii="Arial" w:hAnsi="Arial" w:cs="Arial"/>
              <w:b/>
              <w:bCs/>
              <w:color w:val="000000" w:themeColor="text1"/>
              <w:sz w:val="32"/>
              <w:szCs w:val="32"/>
            </w:rPr>
            <w:t xml:space="preserve">Laboratorní příručka OKBHI </w:t>
          </w:r>
        </w:p>
      </w:tc>
    </w:tr>
    <w:tr w:rsidR="005C0185" w:rsidRPr="005C0185" w14:paraId="1C117350" w14:textId="77777777" w:rsidTr="00E2118F">
      <w:trPr>
        <w:trHeight w:val="156"/>
      </w:trPr>
      <w:tc>
        <w:tcPr>
          <w:tcW w:w="1179" w:type="dxa"/>
          <w:tcBorders>
            <w:top w:val="single" w:sz="4" w:space="0" w:color="auto"/>
            <w:left w:val="thinThickSmallGap" w:sz="24" w:space="0" w:color="auto"/>
            <w:bottom w:val="single" w:sz="4" w:space="0" w:color="auto"/>
            <w:right w:val="single" w:sz="4" w:space="0" w:color="auto"/>
          </w:tcBorders>
          <w:shd w:val="clear" w:color="auto" w:fill="F2F2F2"/>
          <w:vAlign w:val="center"/>
          <w:hideMark/>
        </w:tcPr>
        <w:p w14:paraId="51E26A1F" w14:textId="77777777" w:rsidR="005C0185" w:rsidRDefault="005C0185" w:rsidP="005C0185">
          <w:pPr>
            <w:pStyle w:val="Zhlav"/>
            <w:autoSpaceDN w:val="0"/>
            <w:adjustRightInd w:val="0"/>
            <w:spacing w:after="60" w:line="256" w:lineRule="auto"/>
            <w:ind w:right="117"/>
            <w:jc w:val="center"/>
            <w:textAlignment w:val="baseline"/>
            <w:rPr>
              <w:rFonts w:cs="Times New Roman"/>
              <w:color w:val="000000"/>
              <w:sz w:val="16"/>
              <w:szCs w:val="16"/>
            </w:rPr>
          </w:pPr>
          <w:r>
            <w:rPr>
              <w:color w:val="000000"/>
              <w:sz w:val="16"/>
              <w:szCs w:val="16"/>
            </w:rPr>
            <w:t>Verze</w:t>
          </w:r>
        </w:p>
      </w:tc>
      <w:tc>
        <w:tcPr>
          <w:tcW w:w="11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0E15EE" w14:textId="77777777" w:rsidR="005C0185" w:rsidRDefault="005C0185" w:rsidP="005C0185">
          <w:pPr>
            <w:pStyle w:val="Zhlav"/>
            <w:autoSpaceDN w:val="0"/>
            <w:adjustRightInd w:val="0"/>
            <w:spacing w:after="60" w:line="256" w:lineRule="auto"/>
            <w:ind w:right="117"/>
            <w:jc w:val="center"/>
            <w:textAlignment w:val="baseline"/>
            <w:rPr>
              <w:color w:val="000000"/>
              <w:sz w:val="16"/>
              <w:szCs w:val="16"/>
            </w:rPr>
          </w:pPr>
          <w:r>
            <w:rPr>
              <w:color w:val="000000"/>
              <w:sz w:val="16"/>
              <w:szCs w:val="16"/>
            </w:rPr>
            <w:t>16</w:t>
          </w:r>
        </w:p>
      </w:tc>
      <w:tc>
        <w:tcPr>
          <w:tcW w:w="12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6C302B" w14:textId="77777777" w:rsidR="005C0185" w:rsidRDefault="005C0185" w:rsidP="005C0185">
          <w:pPr>
            <w:pStyle w:val="Zhlav"/>
            <w:autoSpaceDN w:val="0"/>
            <w:adjustRightInd w:val="0"/>
            <w:spacing w:after="60" w:line="256" w:lineRule="auto"/>
            <w:ind w:right="117"/>
            <w:jc w:val="center"/>
            <w:textAlignment w:val="baseline"/>
            <w:rPr>
              <w:iCs/>
              <w:color w:val="000000"/>
              <w:sz w:val="16"/>
              <w:szCs w:val="16"/>
            </w:rPr>
          </w:pPr>
          <w:r>
            <w:rPr>
              <w:iCs/>
              <w:color w:val="000000"/>
              <w:sz w:val="16"/>
              <w:szCs w:val="16"/>
            </w:rPr>
            <w:t xml:space="preserve">Počet stránek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8099E4" w14:textId="77777777" w:rsidR="005C0185" w:rsidRDefault="005C0185" w:rsidP="005C0185">
          <w:pPr>
            <w:pStyle w:val="Zhlav"/>
            <w:autoSpaceDN w:val="0"/>
            <w:adjustRightInd w:val="0"/>
            <w:spacing w:after="60" w:line="256" w:lineRule="auto"/>
            <w:ind w:right="117"/>
            <w:jc w:val="center"/>
            <w:textAlignment w:val="baseline"/>
            <w:rPr>
              <w:iCs/>
              <w:color w:val="000000"/>
              <w:sz w:val="16"/>
              <w:szCs w:val="16"/>
            </w:rPr>
          </w:pPr>
          <w:r>
            <w:rPr>
              <w:iCs/>
              <w:color w:val="000000"/>
              <w:sz w:val="16"/>
              <w:szCs w:val="16"/>
            </w:rPr>
            <w:t>20</w:t>
          </w:r>
        </w:p>
      </w:tc>
      <w:tc>
        <w:tcPr>
          <w:tcW w:w="10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CA97A" w14:textId="77777777" w:rsidR="005C0185" w:rsidRDefault="005C0185" w:rsidP="005C0185">
          <w:pPr>
            <w:pStyle w:val="Zhlav"/>
            <w:autoSpaceDN w:val="0"/>
            <w:adjustRightInd w:val="0"/>
            <w:spacing w:after="60" w:line="256" w:lineRule="auto"/>
            <w:ind w:right="58"/>
            <w:jc w:val="center"/>
            <w:textAlignment w:val="baseline"/>
            <w:rPr>
              <w:iCs/>
              <w:color w:val="000000"/>
              <w:sz w:val="16"/>
              <w:szCs w:val="16"/>
            </w:rPr>
          </w:pPr>
          <w:r>
            <w:rPr>
              <w:iCs/>
              <w:color w:val="000000"/>
              <w:sz w:val="16"/>
              <w:szCs w:val="16"/>
            </w:rPr>
            <w:t xml:space="preserve">Výtisk </w:t>
          </w:r>
        </w:p>
      </w:tc>
      <w:tc>
        <w:tcPr>
          <w:tcW w:w="1063" w:type="dxa"/>
          <w:tcBorders>
            <w:top w:val="single" w:sz="4" w:space="0" w:color="auto"/>
            <w:left w:val="single" w:sz="4" w:space="0" w:color="auto"/>
            <w:bottom w:val="single" w:sz="4" w:space="0" w:color="auto"/>
            <w:right w:val="single" w:sz="4" w:space="0" w:color="auto"/>
          </w:tcBorders>
          <w:shd w:val="clear" w:color="auto" w:fill="F2F2F2"/>
          <w:vAlign w:val="center"/>
        </w:tcPr>
        <w:p w14:paraId="771E8BA7" w14:textId="77777777" w:rsidR="005C0185" w:rsidRDefault="005C0185" w:rsidP="005C0185">
          <w:pPr>
            <w:pStyle w:val="Zhlav"/>
            <w:autoSpaceDN w:val="0"/>
            <w:adjustRightInd w:val="0"/>
            <w:spacing w:after="60" w:line="256" w:lineRule="auto"/>
            <w:ind w:right="58"/>
            <w:jc w:val="center"/>
            <w:textAlignment w:val="baseline"/>
            <w:rPr>
              <w:iCs/>
              <w:color w:val="000000"/>
              <w:sz w:val="16"/>
              <w:szCs w:val="16"/>
            </w:rPr>
          </w:pPr>
        </w:p>
      </w:tc>
      <w:tc>
        <w:tcPr>
          <w:tcW w:w="15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E079CE" w14:textId="77777777" w:rsidR="005C0185" w:rsidRDefault="005C0185" w:rsidP="005C0185">
          <w:pPr>
            <w:pStyle w:val="Zhlav"/>
            <w:autoSpaceDN w:val="0"/>
            <w:adjustRightInd w:val="0"/>
            <w:spacing w:after="60" w:line="256" w:lineRule="auto"/>
            <w:jc w:val="center"/>
            <w:textAlignment w:val="baseline"/>
            <w:rPr>
              <w:iCs/>
              <w:color w:val="000000"/>
              <w:sz w:val="16"/>
              <w:szCs w:val="16"/>
            </w:rPr>
          </w:pPr>
          <w:r>
            <w:rPr>
              <w:iCs/>
              <w:color w:val="000000"/>
              <w:sz w:val="16"/>
              <w:szCs w:val="16"/>
            </w:rPr>
            <w:t>Platnost</w:t>
          </w:r>
        </w:p>
      </w:tc>
      <w:tc>
        <w:tcPr>
          <w:tcW w:w="1325" w:type="dxa"/>
          <w:tcBorders>
            <w:top w:val="single" w:sz="4" w:space="0" w:color="auto"/>
            <w:left w:val="single" w:sz="4" w:space="0" w:color="auto"/>
            <w:bottom w:val="single" w:sz="4" w:space="0" w:color="auto"/>
            <w:right w:val="thickThinSmallGap" w:sz="24" w:space="0" w:color="auto"/>
          </w:tcBorders>
          <w:shd w:val="clear" w:color="auto" w:fill="F2F2F2"/>
          <w:vAlign w:val="center"/>
          <w:hideMark/>
        </w:tcPr>
        <w:p w14:paraId="63ADC2A7" w14:textId="77777777" w:rsidR="005C0185" w:rsidRPr="005C0185" w:rsidRDefault="005C0185" w:rsidP="005C0185">
          <w:pPr>
            <w:pStyle w:val="Zhlav"/>
            <w:autoSpaceDN w:val="0"/>
            <w:adjustRightInd w:val="0"/>
            <w:spacing w:after="60" w:line="256" w:lineRule="auto"/>
            <w:jc w:val="center"/>
            <w:textAlignment w:val="baseline"/>
            <w:rPr>
              <w:b/>
              <w:bCs/>
              <w:iCs/>
              <w:color w:val="000000"/>
              <w:sz w:val="16"/>
              <w:szCs w:val="16"/>
              <w:highlight w:val="lightGray"/>
            </w:rPr>
          </w:pPr>
          <w:r w:rsidRPr="005C0185">
            <w:rPr>
              <w:b/>
              <w:bCs/>
              <w:iCs/>
              <w:color w:val="000000"/>
              <w:sz w:val="16"/>
              <w:szCs w:val="16"/>
              <w:highlight w:val="lightGray"/>
            </w:rPr>
            <w:t>1.12.2022</w:t>
          </w:r>
        </w:p>
      </w:tc>
    </w:tr>
    <w:tr w:rsidR="005C0185" w14:paraId="3A78B964" w14:textId="77777777" w:rsidTr="00E2118F">
      <w:trPr>
        <w:trHeight w:val="156"/>
      </w:trPr>
      <w:tc>
        <w:tcPr>
          <w:tcW w:w="2358" w:type="dxa"/>
          <w:gridSpan w:val="2"/>
          <w:tcBorders>
            <w:top w:val="single" w:sz="4" w:space="0" w:color="auto"/>
            <w:left w:val="thinThickSmallGap" w:sz="24" w:space="0" w:color="auto"/>
            <w:bottom w:val="single" w:sz="4" w:space="0" w:color="auto"/>
            <w:right w:val="single" w:sz="4" w:space="0" w:color="auto"/>
          </w:tcBorders>
          <w:shd w:val="clear" w:color="auto" w:fill="D0CECE"/>
          <w:vAlign w:val="center"/>
          <w:hideMark/>
        </w:tcPr>
        <w:p w14:paraId="64817417" w14:textId="77777777" w:rsidR="005C0185" w:rsidRDefault="005C0185" w:rsidP="005C0185">
          <w:pPr>
            <w:pStyle w:val="Zhlav"/>
            <w:autoSpaceDN w:val="0"/>
            <w:adjustRightInd w:val="0"/>
            <w:spacing w:after="60" w:line="256" w:lineRule="auto"/>
            <w:ind w:right="117"/>
            <w:jc w:val="center"/>
            <w:textAlignment w:val="baseline"/>
            <w:rPr>
              <w:color w:val="000000"/>
              <w:sz w:val="16"/>
              <w:szCs w:val="16"/>
            </w:rPr>
          </w:pPr>
          <w:r>
            <w:rPr>
              <w:color w:val="000000"/>
              <w:sz w:val="16"/>
              <w:szCs w:val="16"/>
            </w:rPr>
            <w:t>Zpracoval/a:</w:t>
          </w:r>
        </w:p>
      </w:tc>
      <w:tc>
        <w:tcPr>
          <w:tcW w:w="2417"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54F80C1" w14:textId="77777777" w:rsidR="005C0185" w:rsidRDefault="005C0185" w:rsidP="005C0185">
          <w:pPr>
            <w:pStyle w:val="Zhlav"/>
            <w:autoSpaceDN w:val="0"/>
            <w:adjustRightInd w:val="0"/>
            <w:spacing w:after="60" w:line="256" w:lineRule="auto"/>
            <w:ind w:right="117"/>
            <w:jc w:val="center"/>
            <w:textAlignment w:val="baseline"/>
            <w:rPr>
              <w:color w:val="000000"/>
              <w:sz w:val="16"/>
              <w:szCs w:val="16"/>
            </w:rPr>
          </w:pPr>
          <w:r>
            <w:rPr>
              <w:iCs/>
              <w:color w:val="000000"/>
              <w:sz w:val="16"/>
              <w:szCs w:val="16"/>
            </w:rPr>
            <w:t>Schválil/a: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60B4341" w14:textId="77777777" w:rsidR="005C0185" w:rsidRDefault="005C0185" w:rsidP="005C0185">
          <w:pPr>
            <w:pStyle w:val="Zhlav"/>
            <w:autoSpaceDN w:val="0"/>
            <w:adjustRightInd w:val="0"/>
            <w:spacing w:after="60" w:line="256" w:lineRule="auto"/>
            <w:ind w:right="58"/>
            <w:jc w:val="center"/>
            <w:textAlignment w:val="baseline"/>
            <w:rPr>
              <w:iCs/>
              <w:color w:val="000000"/>
              <w:sz w:val="16"/>
              <w:szCs w:val="16"/>
            </w:rPr>
          </w:pPr>
          <w:r>
            <w:rPr>
              <w:iCs/>
              <w:color w:val="000000"/>
              <w:sz w:val="16"/>
              <w:szCs w:val="16"/>
            </w:rPr>
            <w:t>K vydání připravil/a</w:t>
          </w:r>
        </w:p>
      </w:tc>
      <w:tc>
        <w:tcPr>
          <w:tcW w:w="2846" w:type="dxa"/>
          <w:gridSpan w:val="2"/>
          <w:tcBorders>
            <w:top w:val="single" w:sz="4" w:space="0" w:color="auto"/>
            <w:left w:val="single" w:sz="4" w:space="0" w:color="auto"/>
            <w:bottom w:val="single" w:sz="4" w:space="0" w:color="auto"/>
            <w:right w:val="thickThinSmallGap" w:sz="24" w:space="0" w:color="auto"/>
          </w:tcBorders>
          <w:shd w:val="clear" w:color="auto" w:fill="D0CECE"/>
          <w:vAlign w:val="center"/>
          <w:hideMark/>
        </w:tcPr>
        <w:p w14:paraId="591FF7F8" w14:textId="77777777" w:rsidR="005C0185" w:rsidRDefault="005C0185" w:rsidP="005C0185">
          <w:pPr>
            <w:pStyle w:val="Zhlav"/>
            <w:autoSpaceDN w:val="0"/>
            <w:adjustRightInd w:val="0"/>
            <w:spacing w:after="60" w:line="256" w:lineRule="auto"/>
            <w:ind w:right="58"/>
            <w:jc w:val="center"/>
            <w:textAlignment w:val="baseline"/>
            <w:rPr>
              <w:iCs/>
              <w:color w:val="000000"/>
              <w:sz w:val="16"/>
              <w:szCs w:val="16"/>
            </w:rPr>
          </w:pPr>
          <w:r>
            <w:rPr>
              <w:iCs/>
              <w:color w:val="000000"/>
              <w:sz w:val="16"/>
              <w:szCs w:val="16"/>
            </w:rPr>
            <w:t>Uvolnil/a:</w:t>
          </w:r>
        </w:p>
      </w:tc>
    </w:tr>
    <w:tr w:rsidR="005C0185" w14:paraId="63020597" w14:textId="77777777" w:rsidTr="00E2118F">
      <w:trPr>
        <w:trHeight w:val="520"/>
      </w:trPr>
      <w:tc>
        <w:tcPr>
          <w:tcW w:w="2358" w:type="dxa"/>
          <w:gridSpan w:val="2"/>
          <w:tcBorders>
            <w:top w:val="single" w:sz="4" w:space="0" w:color="auto"/>
            <w:left w:val="thinThickSmallGap" w:sz="24" w:space="0" w:color="auto"/>
            <w:bottom w:val="single" w:sz="4" w:space="0" w:color="auto"/>
            <w:right w:val="single" w:sz="4" w:space="0" w:color="auto"/>
          </w:tcBorders>
          <w:vAlign w:val="center"/>
          <w:hideMark/>
        </w:tcPr>
        <w:p w14:paraId="446CF211" w14:textId="77777777" w:rsidR="005C0185" w:rsidRDefault="005C0185" w:rsidP="005C0185">
          <w:pPr>
            <w:pStyle w:val="Zhlav"/>
            <w:autoSpaceDN w:val="0"/>
            <w:adjustRightInd w:val="0"/>
            <w:spacing w:after="60" w:line="256" w:lineRule="auto"/>
            <w:jc w:val="center"/>
            <w:textAlignment w:val="baseline"/>
            <w:rPr>
              <w:b/>
            </w:rPr>
          </w:pPr>
          <w:r>
            <w:rPr>
              <w:b/>
            </w:rPr>
            <w:t>Vendulka Zmrhalová</w:t>
          </w:r>
        </w:p>
      </w:tc>
      <w:tc>
        <w:tcPr>
          <w:tcW w:w="2417" w:type="dxa"/>
          <w:gridSpan w:val="2"/>
          <w:tcBorders>
            <w:top w:val="single" w:sz="4" w:space="0" w:color="auto"/>
            <w:left w:val="single" w:sz="4" w:space="0" w:color="auto"/>
            <w:bottom w:val="single" w:sz="4" w:space="0" w:color="auto"/>
            <w:right w:val="single" w:sz="4" w:space="0" w:color="auto"/>
          </w:tcBorders>
          <w:vAlign w:val="center"/>
        </w:tcPr>
        <w:p w14:paraId="228F4D9F" w14:textId="77777777" w:rsidR="005C0185" w:rsidRDefault="005C0185" w:rsidP="005C0185">
          <w:pPr>
            <w:pStyle w:val="Zhlav"/>
            <w:autoSpaceDN w:val="0"/>
            <w:adjustRightInd w:val="0"/>
            <w:spacing w:after="60" w:line="256" w:lineRule="auto"/>
            <w:jc w:val="center"/>
            <w:textAlignment w:val="baseline"/>
            <w:rPr>
              <w:b/>
            </w:rPr>
          </w:pPr>
        </w:p>
        <w:p w14:paraId="6EA17F43" w14:textId="77777777" w:rsidR="005C0185" w:rsidRDefault="005C0185" w:rsidP="005C0185">
          <w:pPr>
            <w:pStyle w:val="Zhlav"/>
            <w:autoSpaceDN w:val="0"/>
            <w:adjustRightInd w:val="0"/>
            <w:spacing w:after="60" w:line="256" w:lineRule="auto"/>
            <w:jc w:val="center"/>
            <w:textAlignment w:val="baseline"/>
            <w:rPr>
              <w:b/>
            </w:rPr>
          </w:pPr>
          <w:r>
            <w:rPr>
              <w:b/>
            </w:rPr>
            <w:t xml:space="preserve">Mgr. Ondřej </w:t>
          </w:r>
          <w:proofErr w:type="spellStart"/>
          <w:r>
            <w:rPr>
              <w:b/>
            </w:rPr>
            <w:t>Hejnar</w:t>
          </w:r>
          <w:proofErr w:type="spellEnd"/>
        </w:p>
        <w:p w14:paraId="449C1783" w14:textId="77777777" w:rsidR="005C0185" w:rsidRDefault="005C0185" w:rsidP="005C0185">
          <w:pPr>
            <w:pStyle w:val="Zhlav"/>
            <w:autoSpaceDN w:val="0"/>
            <w:adjustRightInd w:val="0"/>
            <w:spacing w:after="60" w:line="256" w:lineRule="auto"/>
            <w:jc w:val="center"/>
            <w:textAlignment w:val="baseline"/>
            <w:rPr>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33EE544" w14:textId="77777777" w:rsidR="005C0185" w:rsidRDefault="005C0185" w:rsidP="005C0185">
          <w:pPr>
            <w:pStyle w:val="Zhlav"/>
            <w:autoSpaceDN w:val="0"/>
            <w:adjustRightInd w:val="0"/>
            <w:spacing w:after="60" w:line="256" w:lineRule="auto"/>
            <w:jc w:val="center"/>
            <w:textAlignment w:val="baseline"/>
            <w:rPr>
              <w:b/>
              <w:iCs/>
            </w:rPr>
          </w:pPr>
          <w:r>
            <w:rPr>
              <w:b/>
              <w:iCs/>
            </w:rPr>
            <w:t>Vendula Zmrhalová</w:t>
          </w:r>
        </w:p>
      </w:tc>
      <w:tc>
        <w:tcPr>
          <w:tcW w:w="2846" w:type="dxa"/>
          <w:gridSpan w:val="2"/>
          <w:tcBorders>
            <w:top w:val="single" w:sz="4" w:space="0" w:color="auto"/>
            <w:left w:val="single" w:sz="4" w:space="0" w:color="auto"/>
            <w:bottom w:val="single" w:sz="4" w:space="0" w:color="auto"/>
            <w:right w:val="thickThinSmallGap" w:sz="24" w:space="0" w:color="auto"/>
          </w:tcBorders>
          <w:vAlign w:val="center"/>
          <w:hideMark/>
        </w:tcPr>
        <w:p w14:paraId="0EEE3208" w14:textId="77777777" w:rsidR="005C0185" w:rsidRDefault="005C0185" w:rsidP="005C0185">
          <w:pPr>
            <w:pStyle w:val="Zhlav"/>
            <w:autoSpaceDN w:val="0"/>
            <w:adjustRightInd w:val="0"/>
            <w:spacing w:after="60" w:line="256" w:lineRule="auto"/>
            <w:jc w:val="center"/>
            <w:textAlignment w:val="baseline"/>
            <w:rPr>
              <w:b/>
              <w:iCs/>
            </w:rPr>
          </w:pPr>
          <w:r>
            <w:rPr>
              <w:b/>
              <w:iCs/>
            </w:rPr>
            <w:t>MUDr. Bc. Petr Hossner, MBA</w:t>
          </w:r>
        </w:p>
      </w:tc>
    </w:tr>
    <w:tr w:rsidR="005C0185" w14:paraId="55637534" w14:textId="77777777" w:rsidTr="00E2118F">
      <w:trPr>
        <w:trHeight w:val="293"/>
      </w:trPr>
      <w:tc>
        <w:tcPr>
          <w:tcW w:w="2358" w:type="dxa"/>
          <w:gridSpan w:val="2"/>
          <w:tcBorders>
            <w:top w:val="single" w:sz="4" w:space="0" w:color="auto"/>
            <w:left w:val="thinThickSmallGap" w:sz="24" w:space="0" w:color="auto"/>
            <w:bottom w:val="single" w:sz="4" w:space="0" w:color="auto"/>
            <w:right w:val="single" w:sz="4" w:space="0" w:color="auto"/>
          </w:tcBorders>
          <w:vAlign w:val="center"/>
          <w:hideMark/>
        </w:tcPr>
        <w:p w14:paraId="5F9D63E5" w14:textId="77777777" w:rsidR="005C0185" w:rsidRDefault="005C0185" w:rsidP="005C0185">
          <w:pPr>
            <w:pStyle w:val="Zhlav"/>
            <w:autoSpaceDN w:val="0"/>
            <w:adjustRightInd w:val="0"/>
            <w:spacing w:after="60" w:line="256" w:lineRule="auto"/>
            <w:jc w:val="center"/>
            <w:textAlignment w:val="baseline"/>
            <w:rPr>
              <w:sz w:val="16"/>
              <w:szCs w:val="16"/>
            </w:rPr>
          </w:pPr>
          <w:r>
            <w:rPr>
              <w:sz w:val="16"/>
              <w:szCs w:val="16"/>
            </w:rPr>
            <w:t>Zpracovatel</w:t>
          </w:r>
        </w:p>
      </w:tc>
      <w:tc>
        <w:tcPr>
          <w:tcW w:w="2417" w:type="dxa"/>
          <w:gridSpan w:val="2"/>
          <w:tcBorders>
            <w:top w:val="single" w:sz="4" w:space="0" w:color="auto"/>
            <w:left w:val="single" w:sz="4" w:space="0" w:color="auto"/>
            <w:bottom w:val="single" w:sz="4" w:space="0" w:color="auto"/>
            <w:right w:val="single" w:sz="4" w:space="0" w:color="auto"/>
          </w:tcBorders>
          <w:vAlign w:val="center"/>
          <w:hideMark/>
        </w:tcPr>
        <w:p w14:paraId="340E3391" w14:textId="77777777" w:rsidR="005C0185" w:rsidRDefault="005C0185" w:rsidP="005C0185">
          <w:pPr>
            <w:pStyle w:val="Zhlav"/>
            <w:autoSpaceDN w:val="0"/>
            <w:adjustRightInd w:val="0"/>
            <w:spacing w:after="60" w:line="256" w:lineRule="auto"/>
            <w:jc w:val="center"/>
            <w:textAlignment w:val="baseline"/>
            <w:rPr>
              <w:sz w:val="16"/>
              <w:szCs w:val="16"/>
            </w:rPr>
          </w:pPr>
          <w:r>
            <w:rPr>
              <w:sz w:val="16"/>
              <w:szCs w:val="16"/>
            </w:rPr>
            <w:t>Garant/kvalifikovaná osoba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FDD0051" w14:textId="77777777" w:rsidR="005C0185" w:rsidRDefault="005C0185" w:rsidP="005C0185">
          <w:pPr>
            <w:pStyle w:val="Zhlav"/>
            <w:autoSpaceDN w:val="0"/>
            <w:adjustRightInd w:val="0"/>
            <w:spacing w:after="60" w:line="256" w:lineRule="auto"/>
            <w:jc w:val="center"/>
            <w:textAlignment w:val="baseline"/>
            <w:rPr>
              <w:iCs/>
              <w:sz w:val="16"/>
              <w:szCs w:val="16"/>
            </w:rPr>
          </w:pPr>
          <w:r>
            <w:rPr>
              <w:iCs/>
              <w:sz w:val="16"/>
              <w:szCs w:val="16"/>
            </w:rPr>
            <w:t>Správce dokumentace</w:t>
          </w:r>
        </w:p>
      </w:tc>
      <w:tc>
        <w:tcPr>
          <w:tcW w:w="2846" w:type="dxa"/>
          <w:gridSpan w:val="2"/>
          <w:tcBorders>
            <w:top w:val="single" w:sz="4" w:space="0" w:color="auto"/>
            <w:left w:val="single" w:sz="4" w:space="0" w:color="auto"/>
            <w:bottom w:val="single" w:sz="4" w:space="0" w:color="auto"/>
            <w:right w:val="thickThinSmallGap" w:sz="24" w:space="0" w:color="auto"/>
          </w:tcBorders>
          <w:vAlign w:val="center"/>
          <w:hideMark/>
        </w:tcPr>
        <w:p w14:paraId="7C61F791" w14:textId="77777777" w:rsidR="005C0185" w:rsidRDefault="005C0185" w:rsidP="005C0185">
          <w:pPr>
            <w:pStyle w:val="Zhlav"/>
            <w:autoSpaceDN w:val="0"/>
            <w:adjustRightInd w:val="0"/>
            <w:spacing w:after="60" w:line="256" w:lineRule="auto"/>
            <w:jc w:val="center"/>
            <w:textAlignment w:val="baseline"/>
            <w:rPr>
              <w:iCs/>
              <w:sz w:val="16"/>
              <w:szCs w:val="16"/>
            </w:rPr>
          </w:pPr>
          <w:r>
            <w:rPr>
              <w:iCs/>
              <w:sz w:val="16"/>
              <w:szCs w:val="16"/>
            </w:rPr>
            <w:t>Statutární zástupce/ředitel</w:t>
          </w:r>
        </w:p>
      </w:tc>
    </w:tr>
    <w:tr w:rsidR="005C0185" w14:paraId="3698A6E3" w14:textId="77777777" w:rsidTr="00E2118F">
      <w:trPr>
        <w:trHeight w:val="270"/>
      </w:trPr>
      <w:tc>
        <w:tcPr>
          <w:tcW w:w="2358" w:type="dxa"/>
          <w:gridSpan w:val="2"/>
          <w:tcBorders>
            <w:top w:val="single" w:sz="4" w:space="0" w:color="auto"/>
            <w:left w:val="thinThickSmallGap" w:sz="24" w:space="0" w:color="auto"/>
            <w:bottom w:val="single" w:sz="4" w:space="0" w:color="auto"/>
            <w:right w:val="single" w:sz="4" w:space="0" w:color="auto"/>
          </w:tcBorders>
          <w:vAlign w:val="center"/>
          <w:hideMark/>
        </w:tcPr>
        <w:p w14:paraId="63942BB9" w14:textId="77777777" w:rsidR="005C0185" w:rsidRDefault="005C0185" w:rsidP="005C0185">
          <w:pPr>
            <w:pStyle w:val="Zhlav"/>
            <w:autoSpaceDN w:val="0"/>
            <w:adjustRightInd w:val="0"/>
            <w:spacing w:after="60" w:line="256" w:lineRule="auto"/>
            <w:jc w:val="center"/>
            <w:textAlignment w:val="baseline"/>
            <w:rPr>
              <w:sz w:val="16"/>
              <w:szCs w:val="16"/>
            </w:rPr>
          </w:pPr>
          <w:r>
            <w:rPr>
              <w:sz w:val="16"/>
              <w:szCs w:val="16"/>
            </w:rPr>
            <w:t>10.10.2022</w:t>
          </w:r>
        </w:p>
      </w:tc>
      <w:tc>
        <w:tcPr>
          <w:tcW w:w="2417" w:type="dxa"/>
          <w:gridSpan w:val="2"/>
          <w:tcBorders>
            <w:top w:val="single" w:sz="4" w:space="0" w:color="auto"/>
            <w:left w:val="single" w:sz="4" w:space="0" w:color="auto"/>
            <w:bottom w:val="single" w:sz="4" w:space="0" w:color="auto"/>
            <w:right w:val="single" w:sz="4" w:space="0" w:color="auto"/>
          </w:tcBorders>
          <w:vAlign w:val="center"/>
          <w:hideMark/>
        </w:tcPr>
        <w:p w14:paraId="465E3E42" w14:textId="77777777" w:rsidR="005C0185" w:rsidRDefault="005C0185" w:rsidP="005C0185">
          <w:pPr>
            <w:pStyle w:val="Zhlav"/>
            <w:autoSpaceDN w:val="0"/>
            <w:adjustRightInd w:val="0"/>
            <w:spacing w:after="60" w:line="256" w:lineRule="auto"/>
            <w:jc w:val="center"/>
            <w:textAlignment w:val="baseline"/>
            <w:rPr>
              <w:sz w:val="16"/>
              <w:szCs w:val="16"/>
            </w:rPr>
          </w:pPr>
          <w:r>
            <w:rPr>
              <w:sz w:val="16"/>
              <w:szCs w:val="16"/>
            </w:rPr>
            <w:t>12.10.2022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88752F4" w14:textId="77777777" w:rsidR="005C0185" w:rsidRDefault="005C0185" w:rsidP="005C0185">
          <w:pPr>
            <w:pStyle w:val="Zhlav"/>
            <w:autoSpaceDN w:val="0"/>
            <w:adjustRightInd w:val="0"/>
            <w:spacing w:after="60" w:line="256" w:lineRule="auto"/>
            <w:jc w:val="center"/>
            <w:textAlignment w:val="baseline"/>
            <w:rPr>
              <w:iCs/>
              <w:sz w:val="16"/>
              <w:szCs w:val="16"/>
            </w:rPr>
          </w:pPr>
          <w:r>
            <w:rPr>
              <w:iCs/>
              <w:sz w:val="16"/>
              <w:szCs w:val="16"/>
            </w:rPr>
            <w:t>13.10.2022</w:t>
          </w:r>
        </w:p>
      </w:tc>
      <w:tc>
        <w:tcPr>
          <w:tcW w:w="2846" w:type="dxa"/>
          <w:gridSpan w:val="2"/>
          <w:tcBorders>
            <w:top w:val="single" w:sz="4" w:space="0" w:color="auto"/>
            <w:left w:val="single" w:sz="4" w:space="0" w:color="auto"/>
            <w:bottom w:val="single" w:sz="4" w:space="0" w:color="auto"/>
            <w:right w:val="thickThinSmallGap" w:sz="24" w:space="0" w:color="auto"/>
          </w:tcBorders>
          <w:vAlign w:val="center"/>
          <w:hideMark/>
        </w:tcPr>
        <w:p w14:paraId="6A862079" w14:textId="77777777" w:rsidR="005C0185" w:rsidRDefault="005C0185" w:rsidP="005C0185">
          <w:pPr>
            <w:pStyle w:val="Zhlav"/>
            <w:autoSpaceDN w:val="0"/>
            <w:adjustRightInd w:val="0"/>
            <w:spacing w:after="60" w:line="256" w:lineRule="auto"/>
            <w:jc w:val="center"/>
            <w:textAlignment w:val="baseline"/>
            <w:rPr>
              <w:iCs/>
              <w:sz w:val="16"/>
              <w:szCs w:val="16"/>
            </w:rPr>
          </w:pPr>
          <w:r>
            <w:rPr>
              <w:iCs/>
              <w:sz w:val="16"/>
              <w:szCs w:val="16"/>
            </w:rPr>
            <w:t>14.10.2022</w:t>
          </w:r>
        </w:p>
      </w:tc>
    </w:tr>
    <w:tr w:rsidR="005C0185" w14:paraId="06D4AF06" w14:textId="77777777" w:rsidTr="00E2118F">
      <w:trPr>
        <w:trHeight w:val="226"/>
      </w:trPr>
      <w:tc>
        <w:tcPr>
          <w:tcW w:w="2358" w:type="dxa"/>
          <w:gridSpan w:val="2"/>
          <w:tcBorders>
            <w:top w:val="single" w:sz="4" w:space="0" w:color="auto"/>
            <w:left w:val="thinThickSmallGap" w:sz="24" w:space="0" w:color="auto"/>
            <w:bottom w:val="thickThinSmallGap" w:sz="24" w:space="0" w:color="auto"/>
            <w:right w:val="single" w:sz="4" w:space="0" w:color="auto"/>
          </w:tcBorders>
          <w:vAlign w:val="center"/>
          <w:hideMark/>
        </w:tcPr>
        <w:p w14:paraId="19471FA5" w14:textId="77777777" w:rsidR="005C0185" w:rsidRDefault="005C0185" w:rsidP="005C0185">
          <w:pPr>
            <w:pStyle w:val="Zhlav"/>
            <w:autoSpaceDN w:val="0"/>
            <w:adjustRightInd w:val="0"/>
            <w:spacing w:after="60" w:line="256" w:lineRule="auto"/>
            <w:jc w:val="center"/>
            <w:textAlignment w:val="baseline"/>
            <w:rPr>
              <w:color w:val="FF0000"/>
              <w:sz w:val="16"/>
              <w:szCs w:val="16"/>
            </w:rPr>
          </w:pPr>
          <w:r>
            <w:rPr>
              <w:sz w:val="16"/>
              <w:szCs w:val="16"/>
            </w:rPr>
            <w:t>Datum</w:t>
          </w:r>
          <w:r>
            <w:rPr>
              <w:color w:val="FF0000"/>
              <w:sz w:val="16"/>
              <w:szCs w:val="16"/>
            </w:rPr>
            <w:t xml:space="preserve"> </w:t>
          </w:r>
          <w:r>
            <w:rPr>
              <w:sz w:val="16"/>
              <w:szCs w:val="16"/>
            </w:rPr>
            <w:t>zpracování</w:t>
          </w:r>
        </w:p>
      </w:tc>
      <w:tc>
        <w:tcPr>
          <w:tcW w:w="2417" w:type="dxa"/>
          <w:gridSpan w:val="2"/>
          <w:tcBorders>
            <w:top w:val="single" w:sz="4" w:space="0" w:color="auto"/>
            <w:left w:val="single" w:sz="4" w:space="0" w:color="auto"/>
            <w:bottom w:val="thickThinSmallGap" w:sz="24" w:space="0" w:color="auto"/>
            <w:right w:val="single" w:sz="4" w:space="0" w:color="auto"/>
          </w:tcBorders>
          <w:vAlign w:val="center"/>
          <w:hideMark/>
        </w:tcPr>
        <w:p w14:paraId="5895B3DD" w14:textId="77777777" w:rsidR="005C0185" w:rsidRDefault="005C0185" w:rsidP="005C0185">
          <w:pPr>
            <w:pStyle w:val="Zhlav"/>
            <w:autoSpaceDN w:val="0"/>
            <w:adjustRightInd w:val="0"/>
            <w:spacing w:after="60" w:line="256" w:lineRule="auto"/>
            <w:jc w:val="center"/>
            <w:textAlignment w:val="baseline"/>
            <w:rPr>
              <w:sz w:val="16"/>
              <w:szCs w:val="16"/>
            </w:rPr>
          </w:pPr>
          <w:r>
            <w:rPr>
              <w:sz w:val="16"/>
              <w:szCs w:val="16"/>
            </w:rPr>
            <w:t>Datum schválení</w:t>
          </w:r>
        </w:p>
      </w:tc>
      <w:tc>
        <w:tcPr>
          <w:tcW w:w="2126" w:type="dxa"/>
          <w:gridSpan w:val="2"/>
          <w:tcBorders>
            <w:top w:val="single" w:sz="4" w:space="0" w:color="auto"/>
            <w:left w:val="single" w:sz="4" w:space="0" w:color="auto"/>
            <w:bottom w:val="thickThinSmallGap" w:sz="24" w:space="0" w:color="auto"/>
            <w:right w:val="single" w:sz="4" w:space="0" w:color="auto"/>
          </w:tcBorders>
          <w:vAlign w:val="center"/>
          <w:hideMark/>
        </w:tcPr>
        <w:p w14:paraId="02220499" w14:textId="77777777" w:rsidR="005C0185" w:rsidRDefault="005C0185" w:rsidP="005C0185">
          <w:pPr>
            <w:pStyle w:val="Zhlav"/>
            <w:autoSpaceDN w:val="0"/>
            <w:adjustRightInd w:val="0"/>
            <w:spacing w:after="60" w:line="256" w:lineRule="auto"/>
            <w:jc w:val="center"/>
            <w:textAlignment w:val="baseline"/>
            <w:rPr>
              <w:iCs/>
              <w:sz w:val="16"/>
              <w:szCs w:val="16"/>
            </w:rPr>
          </w:pPr>
          <w:r>
            <w:rPr>
              <w:iCs/>
              <w:sz w:val="16"/>
              <w:szCs w:val="16"/>
            </w:rPr>
            <w:t>Datum vydání</w:t>
          </w:r>
        </w:p>
      </w:tc>
      <w:tc>
        <w:tcPr>
          <w:tcW w:w="2846" w:type="dxa"/>
          <w:gridSpan w:val="2"/>
          <w:tcBorders>
            <w:top w:val="single" w:sz="4" w:space="0" w:color="auto"/>
            <w:left w:val="single" w:sz="4" w:space="0" w:color="auto"/>
            <w:bottom w:val="thickThinSmallGap" w:sz="24" w:space="0" w:color="auto"/>
            <w:right w:val="thickThinSmallGap" w:sz="24" w:space="0" w:color="auto"/>
          </w:tcBorders>
          <w:vAlign w:val="center"/>
          <w:hideMark/>
        </w:tcPr>
        <w:p w14:paraId="6E1716DB" w14:textId="77777777" w:rsidR="005C0185" w:rsidRDefault="005C0185" w:rsidP="005C0185">
          <w:pPr>
            <w:pStyle w:val="Zhlav"/>
            <w:autoSpaceDN w:val="0"/>
            <w:adjustRightInd w:val="0"/>
            <w:spacing w:after="60" w:line="256" w:lineRule="auto"/>
            <w:jc w:val="center"/>
            <w:textAlignment w:val="baseline"/>
            <w:rPr>
              <w:iCs/>
              <w:sz w:val="16"/>
              <w:szCs w:val="16"/>
            </w:rPr>
          </w:pPr>
          <w:r>
            <w:rPr>
              <w:iCs/>
              <w:sz w:val="16"/>
              <w:szCs w:val="16"/>
            </w:rPr>
            <w:t>Datum uvolnění</w:t>
          </w:r>
        </w:p>
      </w:tc>
    </w:tr>
  </w:tbl>
  <w:p w14:paraId="2019099C" w14:textId="77777777" w:rsidR="00484550" w:rsidRDefault="005C0185" w:rsidP="00DE3299">
    <w:pPr>
      <w:pStyle w:val="Zhlav"/>
      <w:spacing w:before="240"/>
      <w:rPr>
        <w:rFonts w:cs="Calibri"/>
      </w:rPr>
    </w:pPr>
    <w:r>
      <w:rPr>
        <w:noProof/>
      </w:rPr>
      <w:pict w14:anchorId="795BAB64">
        <v:shapetype id="_x0000_t202" coordsize="21600,21600" o:spt="202" path="m,l,21600r21600,l21600,xe">
          <v:stroke joinstyle="miter"/>
          <v:path gradientshapeok="t" o:connecttype="rect"/>
        </v:shapetype>
        <v:shape id="Rámec1" o:spid="_x0000_s2049" type="#_x0000_t202" style="position:absolute;left:0;text-align:left;margin-left:.75pt;margin-top:25.95pt;width:487.35pt;height:195.25pt;z-index:2;visibility:visible;mso-wrap-style:square;mso-wrap-distance-left:7.05pt;mso-wrap-distance-top:0;mso-wrap-distance-right:7.05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" filled="f" stroked="f">
          <v:textbox style="mso-fit-shape-to-text:t" inset="0,0,0,0">
            <w:txbxContent>
              <w:p w14:paraId="4E2F39BF" w14:textId="77777777" w:rsidR="00484550" w:rsidRDefault="00484550" w:rsidP="00F821AF"/>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8"/>
      <w:numFmt w:val="bullet"/>
      <w:lvlText w:val="-"/>
      <w:lvlJc w:val="left"/>
      <w:pPr>
        <w:tabs>
          <w:tab w:val="num" w:pos="1068"/>
        </w:tabs>
        <w:ind w:left="1068" w:hanging="360"/>
      </w:pPr>
      <w:rPr>
        <w:rFonts w:ascii="Arial" w:hAnsi="Arial" w:cs="Times New Roman"/>
        <w:sz w:val="22"/>
        <w:szCs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Symbol"/>
        <w:color w:val="auto"/>
      </w:rPr>
    </w:lvl>
    <w:lvl w:ilvl="1">
      <w:start w:val="1"/>
      <w:numFmt w:val="bullet"/>
      <w:lvlText w:val="-"/>
      <w:lvlJc w:val="left"/>
      <w:pPr>
        <w:tabs>
          <w:tab w:val="num" w:pos="1440"/>
        </w:tabs>
        <w:ind w:left="1440" w:hanging="360"/>
      </w:pPr>
      <w:rPr>
        <w:rFonts w:ascii="Arial" w:hAnsi="Arial" w:cs="Arial"/>
        <w:color w:val="auto"/>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 w15:restartNumberingAfterBreak="0">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5" w15:restartNumberingAfterBreak="0">
    <w:nsid w:val="00000007"/>
    <w:multiLevelType w:val="singleLevel"/>
    <w:tmpl w:val="00000007"/>
    <w:name w:val="WW8Num7"/>
    <w:lvl w:ilvl="0">
      <w:start w:val="1"/>
      <w:numFmt w:val="bullet"/>
      <w:lvlText w:val="o"/>
      <w:lvlJc w:val="left"/>
      <w:pPr>
        <w:tabs>
          <w:tab w:val="num" w:pos="780"/>
        </w:tabs>
        <w:ind w:left="780" w:hanging="360"/>
      </w:pPr>
      <w:rPr>
        <w:rFonts w:ascii="Courier New" w:hAnsi="Courier New" w:cs="Courier New" w:hint="default"/>
        <w:sz w:val="22"/>
        <w:szCs w:val="22"/>
      </w:rPr>
    </w:lvl>
  </w:abstractNum>
  <w:abstractNum w:abstractNumId="6" w15:restartNumberingAfterBreak="0">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cs="Courier New"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8" w15:restartNumberingAfterBreak="0">
    <w:nsid w:val="0000000A"/>
    <w:multiLevelType w:val="singleLevel"/>
    <w:tmpl w:val="0000000A"/>
    <w:name w:val="WW8Num10"/>
    <w:lvl w:ilvl="0">
      <w:start w:val="8"/>
      <w:numFmt w:val="bullet"/>
      <w:lvlText w:val="-"/>
      <w:lvlJc w:val="left"/>
      <w:pPr>
        <w:tabs>
          <w:tab w:val="num" w:pos="1440"/>
        </w:tabs>
        <w:ind w:left="1440" w:hanging="360"/>
      </w:pPr>
      <w:rPr>
        <w:rFonts w:ascii="Times New Roman" w:hAnsi="Times New Roman" w:cs="Times New Roman" w:hint="default"/>
        <w:sz w:val="22"/>
        <w:szCs w:val="22"/>
      </w:rPr>
    </w:lvl>
  </w:abstractNum>
  <w:abstractNum w:abstractNumId="9" w15:restartNumberingAfterBreak="0">
    <w:nsid w:val="0000000B"/>
    <w:multiLevelType w:val="multilevel"/>
    <w:tmpl w:val="0000000B"/>
    <w:name w:val="WW8Num11"/>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8"/>
      <w:numFmt w:val="bullet"/>
      <w:lvlText w:val="-"/>
      <w:lvlJc w:val="left"/>
      <w:pPr>
        <w:tabs>
          <w:tab w:val="num" w:pos="1440"/>
        </w:tabs>
        <w:ind w:left="1440" w:hanging="360"/>
      </w:pPr>
      <w:rPr>
        <w:rFonts w:ascii="Times New Roman" w:hAnsi="Times New Roman" w:cs="Times New Roman" w:hint="default"/>
        <w:sz w:val="22"/>
        <w:szCs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2" w15:restartNumberingAfterBreak="0">
    <w:nsid w:val="0000000E"/>
    <w:multiLevelType w:val="singleLevel"/>
    <w:tmpl w:val="0000000E"/>
    <w:name w:val="WW8Num14"/>
    <w:lvl w:ilvl="0">
      <w:start w:val="1"/>
      <w:numFmt w:val="bullet"/>
      <w:lvlText w:val=""/>
      <w:lvlJc w:val="left"/>
      <w:pPr>
        <w:tabs>
          <w:tab w:val="num" w:pos="454"/>
        </w:tabs>
        <w:ind w:left="454" w:hanging="284"/>
      </w:pPr>
      <w:rPr>
        <w:rFonts w:ascii="Symbol" w:hAnsi="Symbol" w:cs="Symbol" w:hint="default"/>
      </w:rPr>
    </w:lvl>
  </w:abstractNum>
  <w:abstractNum w:abstractNumId="13" w15:restartNumberingAfterBreak="0">
    <w:nsid w:val="0000000F"/>
    <w:multiLevelType w:val="singleLevel"/>
    <w:tmpl w:val="0000000F"/>
    <w:name w:val="WW8Num15"/>
    <w:lvl w:ilvl="0">
      <w:start w:val="8"/>
      <w:numFmt w:val="bullet"/>
      <w:lvlText w:val="-"/>
      <w:lvlJc w:val="left"/>
      <w:pPr>
        <w:tabs>
          <w:tab w:val="num" w:pos="1440"/>
        </w:tabs>
        <w:ind w:left="1440" w:hanging="360"/>
      </w:pPr>
      <w:rPr>
        <w:rFonts w:ascii="Times New Roman" w:hAnsi="Times New Roman" w:cs="Times New Roman" w:hint="default"/>
        <w:sz w:val="22"/>
        <w:szCs w:val="22"/>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16" w15:restartNumberingAfterBreak="0">
    <w:nsid w:val="00000012"/>
    <w:multiLevelType w:val="singleLevel"/>
    <w:tmpl w:val="00000012"/>
    <w:name w:val="WW8Num18"/>
    <w:lvl w:ilvl="0">
      <w:start w:val="8"/>
      <w:numFmt w:val="bullet"/>
      <w:lvlText w:val="-"/>
      <w:lvlJc w:val="left"/>
      <w:pPr>
        <w:tabs>
          <w:tab w:val="num" w:pos="0"/>
        </w:tabs>
        <w:ind w:left="1428" w:hanging="360"/>
      </w:pPr>
      <w:rPr>
        <w:rFonts w:ascii="Times New Roman" w:hAnsi="Times New Roman" w:cs="Times New Roman"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785"/>
        </w:tabs>
        <w:ind w:left="785" w:hanging="360"/>
      </w:pPr>
      <w:rPr>
        <w:rFonts w:ascii="Wingdings" w:hAnsi="Wingdings" w:cs="Wingdings" w:hint="default"/>
      </w:rPr>
    </w:lvl>
  </w:abstractNum>
  <w:abstractNum w:abstractNumId="18" w15:restartNumberingAfterBreak="0">
    <w:nsid w:val="00000014"/>
    <w:multiLevelType w:val="singleLevel"/>
    <w:tmpl w:val="00000014"/>
    <w:name w:val="WW8Num20"/>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19" w15:restartNumberingAfterBreak="0">
    <w:nsid w:val="00000015"/>
    <w:multiLevelType w:val="singleLevel"/>
    <w:tmpl w:val="00000015"/>
    <w:name w:val="WW8Num21"/>
    <w:lvl w:ilvl="0">
      <w:start w:val="1"/>
      <w:numFmt w:val="bullet"/>
      <w:lvlText w:val=""/>
      <w:lvlJc w:val="left"/>
      <w:pPr>
        <w:tabs>
          <w:tab w:val="num" w:pos="708"/>
        </w:tabs>
        <w:ind w:left="1800" w:hanging="360"/>
      </w:pPr>
      <w:rPr>
        <w:rFonts w:ascii="Symbol" w:hAnsi="Symbol" w:cs="Symbol" w:hint="default"/>
        <w:sz w:val="22"/>
        <w:szCs w:val="22"/>
      </w:rPr>
    </w:lvl>
  </w:abstractNum>
  <w:abstractNum w:abstractNumId="20" w15:restartNumberingAfterBreak="0">
    <w:nsid w:val="00000016"/>
    <w:multiLevelType w:val="singleLevel"/>
    <w:tmpl w:val="00000016"/>
    <w:name w:val="WW8Num22"/>
    <w:lvl w:ilvl="0">
      <w:start w:val="8"/>
      <w:numFmt w:val="bullet"/>
      <w:lvlText w:val="-"/>
      <w:lvlJc w:val="left"/>
      <w:pPr>
        <w:tabs>
          <w:tab w:val="num" w:pos="1500"/>
        </w:tabs>
        <w:ind w:left="1500" w:hanging="360"/>
      </w:pPr>
      <w:rPr>
        <w:rFonts w:ascii="Times New Roman" w:hAnsi="Times New Roman" w:cs="Times New Roman" w:hint="default"/>
        <w:sz w:val="22"/>
        <w:szCs w:val="22"/>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2"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cs="Wingdings" w:hint="default"/>
      </w:rPr>
    </w:lvl>
  </w:abstractNum>
  <w:abstractNum w:abstractNumId="25" w15:restartNumberingAfterBreak="0">
    <w:nsid w:val="0000001B"/>
    <w:multiLevelType w:val="multilevel"/>
    <w:tmpl w:val="0000001B"/>
    <w:name w:val="WW8Num28"/>
    <w:lvl w:ilvl="0">
      <w:start w:val="1"/>
      <w:numFmt w:val="decimal"/>
      <w:lvlText w:val="%1"/>
      <w:lvlJc w:val="left"/>
      <w:pPr>
        <w:tabs>
          <w:tab w:val="num" w:pos="432"/>
        </w:tabs>
        <w:ind w:left="432" w:hanging="432"/>
      </w:pPr>
      <w:rPr>
        <w:rFonts w:hint="default"/>
      </w:rPr>
    </w:lvl>
    <w:lvl w:ilvl="1">
      <w:start w:val="1"/>
      <w:numFmt w:val="decimal"/>
      <w:lvlText w:val="1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000001C"/>
    <w:multiLevelType w:val="singleLevel"/>
    <w:tmpl w:val="B238B44E"/>
    <w:name w:val="WW8Num29"/>
    <w:lvl w:ilvl="0">
      <w:start w:val="1"/>
      <w:numFmt w:val="bullet"/>
      <w:lvlText w:val="o"/>
      <w:lvlJc w:val="left"/>
      <w:pPr>
        <w:tabs>
          <w:tab w:val="num" w:pos="720"/>
        </w:tabs>
        <w:ind w:left="720" w:hanging="360"/>
      </w:pPr>
      <w:rPr>
        <w:rFonts w:ascii="Courier New" w:hAnsi="Courier New" w:cs="Courier New" w:hint="default"/>
        <w:color w:val="auto"/>
        <w:sz w:val="22"/>
        <w:szCs w:val="22"/>
      </w:rPr>
    </w:lvl>
  </w:abstractNum>
  <w:abstractNum w:abstractNumId="27"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E"/>
    <w:multiLevelType w:val="multilevel"/>
    <w:tmpl w:val="0000001E"/>
    <w:name w:val="WW8Num3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0000001F"/>
    <w:name w:val="WW8Num32"/>
    <w:lvl w:ilvl="0">
      <w:start w:val="1"/>
      <w:numFmt w:val="bullet"/>
      <w:lvlText w:val="o"/>
      <w:lvlJc w:val="left"/>
      <w:pPr>
        <w:tabs>
          <w:tab w:val="num" w:pos="720"/>
        </w:tabs>
        <w:ind w:left="720" w:hanging="360"/>
      </w:pPr>
      <w:rPr>
        <w:rFonts w:ascii="Courier New" w:hAnsi="Courier New" w:cs="Courier New" w:hint="default"/>
      </w:rPr>
    </w:lvl>
    <w:lvl w:ilvl="1">
      <w:start w:val="8"/>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9036A88"/>
    <w:multiLevelType w:val="hybridMultilevel"/>
    <w:tmpl w:val="623AD38A"/>
    <w:lvl w:ilvl="0" w:tplc="08F2828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1957C92"/>
    <w:multiLevelType w:val="hybridMultilevel"/>
    <w:tmpl w:val="A3BAA44E"/>
    <w:lvl w:ilvl="0" w:tplc="A78E69B0">
      <w:start w:val="19"/>
      <w:numFmt w:val="bullet"/>
      <w:pStyle w:val="Styl7"/>
      <w:lvlText w:val="-"/>
      <w:lvlJc w:val="left"/>
      <w:pPr>
        <w:ind w:left="720" w:hanging="360"/>
      </w:pPr>
      <w:rPr>
        <w:rFonts w:ascii="Calibri" w:eastAsia="SimSu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541069D"/>
    <w:multiLevelType w:val="hybridMultilevel"/>
    <w:tmpl w:val="A6C0C5A0"/>
    <w:lvl w:ilvl="0" w:tplc="08F2828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4BF11E93"/>
    <w:multiLevelType w:val="hybridMultilevel"/>
    <w:tmpl w:val="28B29B66"/>
    <w:lvl w:ilvl="0" w:tplc="88EC2992">
      <w:numFmt w:val="bullet"/>
      <w:pStyle w:val="OKB3"/>
      <w:lvlText w:val="-"/>
      <w:lvlJc w:val="left"/>
      <w:pPr>
        <w:ind w:left="420" w:hanging="360"/>
      </w:pPr>
      <w:rPr>
        <w:rFonts w:ascii="Arial" w:eastAsia="SimSun" w:hAnsi="Arial" w:cs="Arial"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5" w15:restartNumberingAfterBreak="0">
    <w:nsid w:val="4E0B43D1"/>
    <w:multiLevelType w:val="multilevel"/>
    <w:tmpl w:val="EAD80A18"/>
    <w:lvl w:ilvl="0">
      <w:start w:val="1"/>
      <w:numFmt w:val="bullet"/>
      <w:pStyle w:val="NNM2"/>
      <w:lvlText w:val="–"/>
      <w:lvlJc w:val="left"/>
      <w:pPr>
        <w:tabs>
          <w:tab w:val="num" w:pos="1200"/>
        </w:tabs>
        <w:ind w:left="120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6B591265"/>
    <w:multiLevelType w:val="hybridMultilevel"/>
    <w:tmpl w:val="B78C0B44"/>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366684892">
    <w:abstractNumId w:val="35"/>
  </w:num>
  <w:num w:numId="2" w16cid:durableId="1024600238">
    <w:abstractNumId w:val="32"/>
  </w:num>
  <w:num w:numId="3" w16cid:durableId="1766420569">
    <w:abstractNumId w:val="34"/>
  </w:num>
  <w:num w:numId="4" w16cid:durableId="1644698239">
    <w:abstractNumId w:val="0"/>
  </w:num>
  <w:num w:numId="5" w16cid:durableId="1306202115">
    <w:abstractNumId w:val="1"/>
  </w:num>
  <w:num w:numId="6" w16cid:durableId="303657119">
    <w:abstractNumId w:val="2"/>
  </w:num>
  <w:num w:numId="7" w16cid:durableId="1887642137">
    <w:abstractNumId w:val="3"/>
  </w:num>
  <w:num w:numId="8" w16cid:durableId="1669021575">
    <w:abstractNumId w:val="4"/>
  </w:num>
  <w:num w:numId="9" w16cid:durableId="250740911">
    <w:abstractNumId w:val="5"/>
  </w:num>
  <w:num w:numId="10" w16cid:durableId="1670983974">
    <w:abstractNumId w:val="6"/>
  </w:num>
  <w:num w:numId="11" w16cid:durableId="1746688560">
    <w:abstractNumId w:val="7"/>
  </w:num>
  <w:num w:numId="12" w16cid:durableId="1153065797">
    <w:abstractNumId w:val="8"/>
  </w:num>
  <w:num w:numId="13" w16cid:durableId="199250211">
    <w:abstractNumId w:val="10"/>
  </w:num>
  <w:num w:numId="14" w16cid:durableId="457914453">
    <w:abstractNumId w:val="11"/>
  </w:num>
  <w:num w:numId="15" w16cid:durableId="1876849044">
    <w:abstractNumId w:val="13"/>
  </w:num>
  <w:num w:numId="16" w16cid:durableId="391856949">
    <w:abstractNumId w:val="15"/>
  </w:num>
  <w:num w:numId="17" w16cid:durableId="1352563817">
    <w:abstractNumId w:val="16"/>
  </w:num>
  <w:num w:numId="18" w16cid:durableId="199631446">
    <w:abstractNumId w:val="17"/>
  </w:num>
  <w:num w:numId="19" w16cid:durableId="1029916276">
    <w:abstractNumId w:val="18"/>
  </w:num>
  <w:num w:numId="20" w16cid:durableId="1723602424">
    <w:abstractNumId w:val="19"/>
  </w:num>
  <w:num w:numId="21" w16cid:durableId="17199025">
    <w:abstractNumId w:val="20"/>
  </w:num>
  <w:num w:numId="22" w16cid:durableId="1814441273">
    <w:abstractNumId w:val="21"/>
  </w:num>
  <w:num w:numId="23" w16cid:durableId="1648124832">
    <w:abstractNumId w:val="22"/>
  </w:num>
  <w:num w:numId="24" w16cid:durableId="390272967">
    <w:abstractNumId w:val="24"/>
  </w:num>
  <w:num w:numId="25" w16cid:durableId="532497583">
    <w:abstractNumId w:val="26"/>
  </w:num>
  <w:num w:numId="26" w16cid:durableId="1025861058">
    <w:abstractNumId w:val="27"/>
  </w:num>
  <w:num w:numId="27" w16cid:durableId="1727027514">
    <w:abstractNumId w:val="28"/>
  </w:num>
  <w:num w:numId="28" w16cid:durableId="1808862536">
    <w:abstractNumId w:val="29"/>
  </w:num>
  <w:num w:numId="29" w16cid:durableId="926962872">
    <w:abstractNumId w:val="30"/>
  </w:num>
  <w:num w:numId="30" w16cid:durableId="142890415">
    <w:abstractNumId w:val="31"/>
  </w:num>
  <w:num w:numId="31" w16cid:durableId="225726301">
    <w:abstractNumId w:val="33"/>
  </w:num>
  <w:num w:numId="32" w16cid:durableId="727874730">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31A"/>
    <w:rsid w:val="00006D52"/>
    <w:rsid w:val="00020E6D"/>
    <w:rsid w:val="0005157F"/>
    <w:rsid w:val="000A28F7"/>
    <w:rsid w:val="000C19C0"/>
    <w:rsid w:val="000D2C7A"/>
    <w:rsid w:val="001A3079"/>
    <w:rsid w:val="001F3200"/>
    <w:rsid w:val="00243887"/>
    <w:rsid w:val="002D3C8F"/>
    <w:rsid w:val="002E3E5F"/>
    <w:rsid w:val="00370ADB"/>
    <w:rsid w:val="003A5518"/>
    <w:rsid w:val="00403E02"/>
    <w:rsid w:val="004756C2"/>
    <w:rsid w:val="00484550"/>
    <w:rsid w:val="004E0273"/>
    <w:rsid w:val="004F5AD5"/>
    <w:rsid w:val="0055439B"/>
    <w:rsid w:val="0057131A"/>
    <w:rsid w:val="005C0185"/>
    <w:rsid w:val="005C36BB"/>
    <w:rsid w:val="005C7B9F"/>
    <w:rsid w:val="006260CD"/>
    <w:rsid w:val="00667868"/>
    <w:rsid w:val="006E52C1"/>
    <w:rsid w:val="00744E6C"/>
    <w:rsid w:val="00770305"/>
    <w:rsid w:val="007C68E3"/>
    <w:rsid w:val="007F398A"/>
    <w:rsid w:val="00815703"/>
    <w:rsid w:val="008A1552"/>
    <w:rsid w:val="008D5848"/>
    <w:rsid w:val="008E57EF"/>
    <w:rsid w:val="008E6BA5"/>
    <w:rsid w:val="00A106E6"/>
    <w:rsid w:val="00A658DE"/>
    <w:rsid w:val="00A95370"/>
    <w:rsid w:val="00AA496B"/>
    <w:rsid w:val="00AE5FAD"/>
    <w:rsid w:val="00B0734C"/>
    <w:rsid w:val="00B32049"/>
    <w:rsid w:val="00BC3DE6"/>
    <w:rsid w:val="00CB693E"/>
    <w:rsid w:val="00D25205"/>
    <w:rsid w:val="00D318CB"/>
    <w:rsid w:val="00D94BEE"/>
    <w:rsid w:val="00DA2F8F"/>
    <w:rsid w:val="00DA3A67"/>
    <w:rsid w:val="00DE3299"/>
    <w:rsid w:val="00DF31EE"/>
    <w:rsid w:val="00E11754"/>
    <w:rsid w:val="00E12025"/>
    <w:rsid w:val="00E63168"/>
    <w:rsid w:val="00EF4FE2"/>
    <w:rsid w:val="00EF7697"/>
    <w:rsid w:val="00F249B9"/>
    <w:rsid w:val="00F82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59374F"/>
  <w15:docId w15:val="{996FC633-51BE-4706-BF40-45DF73BB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5272"/>
    <w:pPr>
      <w:jc w:val="both"/>
    </w:pPr>
    <w:rPr>
      <w:rFonts w:eastAsia="SimSun" w:cs="Calibri"/>
      <w:lang w:eastAsia="zh-CN"/>
    </w:rPr>
  </w:style>
  <w:style w:type="paragraph" w:styleId="Nadpis1">
    <w:name w:val="heading 1"/>
    <w:basedOn w:val="Normln"/>
    <w:next w:val="Normln"/>
    <w:link w:val="Nadpis1Char"/>
    <w:qFormat/>
    <w:rsid w:val="00907DD0"/>
    <w:pPr>
      <w:keepNext/>
      <w:tabs>
        <w:tab w:val="left" w:pos="432"/>
      </w:tabs>
      <w:spacing w:before="240" w:after="60"/>
      <w:ind w:left="432" w:hanging="432"/>
      <w:outlineLvl w:val="0"/>
    </w:pPr>
    <w:rPr>
      <w:rFonts w:ascii="Arial" w:hAnsi="Arial" w:cs="Arial"/>
      <w:b/>
      <w:bCs/>
      <w:sz w:val="32"/>
      <w:szCs w:val="32"/>
    </w:rPr>
  </w:style>
  <w:style w:type="paragraph" w:styleId="Nadpis2">
    <w:name w:val="heading 2"/>
    <w:basedOn w:val="Normln"/>
    <w:next w:val="Normln"/>
    <w:link w:val="Nadpis2Char"/>
    <w:qFormat/>
    <w:rsid w:val="00907DD0"/>
    <w:pPr>
      <w:keepNext/>
      <w:tabs>
        <w:tab w:val="left"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qFormat/>
    <w:rsid w:val="00907DD0"/>
    <w:pPr>
      <w:keepNext/>
      <w:tabs>
        <w:tab w:val="left" w:pos="720"/>
      </w:tabs>
      <w:spacing w:before="240" w:after="60"/>
      <w:ind w:left="720" w:hanging="720"/>
      <w:outlineLvl w:val="2"/>
    </w:pPr>
    <w:rPr>
      <w:rFonts w:ascii="Arial" w:hAnsi="Arial" w:cs="Arial"/>
      <w:b/>
      <w:bCs/>
      <w:sz w:val="26"/>
      <w:szCs w:val="26"/>
    </w:rPr>
  </w:style>
  <w:style w:type="paragraph" w:styleId="Nadpis4">
    <w:name w:val="heading 4"/>
    <w:basedOn w:val="Normln"/>
    <w:next w:val="Normln"/>
    <w:link w:val="Nadpis4Char"/>
    <w:qFormat/>
    <w:rsid w:val="00907DD0"/>
    <w:pPr>
      <w:keepNext/>
      <w:tabs>
        <w:tab w:val="left" w:pos="9864"/>
      </w:tabs>
      <w:spacing w:before="240" w:after="60"/>
      <w:ind w:left="9864" w:hanging="864"/>
      <w:outlineLvl w:val="3"/>
    </w:pPr>
    <w:rPr>
      <w:b/>
      <w:bCs/>
      <w:sz w:val="28"/>
      <w:szCs w:val="28"/>
    </w:rPr>
  </w:style>
  <w:style w:type="paragraph" w:styleId="Nadpis5">
    <w:name w:val="heading 5"/>
    <w:basedOn w:val="Normln"/>
    <w:next w:val="Normln"/>
    <w:link w:val="Nadpis5Char"/>
    <w:qFormat/>
    <w:rsid w:val="00907DD0"/>
    <w:pPr>
      <w:tabs>
        <w:tab w:val="left"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907DD0"/>
    <w:pPr>
      <w:tabs>
        <w:tab w:val="left" w:pos="1152"/>
      </w:tabs>
      <w:spacing w:before="240" w:after="60"/>
      <w:ind w:left="1152" w:hanging="1152"/>
      <w:outlineLvl w:val="5"/>
    </w:pPr>
    <w:rPr>
      <w:b/>
      <w:bCs/>
    </w:rPr>
  </w:style>
  <w:style w:type="paragraph" w:styleId="Nadpis7">
    <w:name w:val="heading 7"/>
    <w:basedOn w:val="Normln"/>
    <w:next w:val="Normln"/>
    <w:link w:val="Nadpis7Char"/>
    <w:qFormat/>
    <w:rsid w:val="00907DD0"/>
    <w:pPr>
      <w:tabs>
        <w:tab w:val="left" w:pos="1296"/>
      </w:tabs>
      <w:spacing w:before="240" w:after="60"/>
      <w:ind w:left="1296" w:hanging="1296"/>
      <w:outlineLvl w:val="6"/>
    </w:pPr>
  </w:style>
  <w:style w:type="paragraph" w:styleId="Nadpis8">
    <w:name w:val="heading 8"/>
    <w:basedOn w:val="Normln"/>
    <w:next w:val="Normln"/>
    <w:link w:val="Nadpis8Char"/>
    <w:qFormat/>
    <w:rsid w:val="00907DD0"/>
    <w:pPr>
      <w:tabs>
        <w:tab w:val="left" w:pos="1440"/>
      </w:tabs>
      <w:spacing w:before="240" w:after="60"/>
      <w:ind w:left="1440" w:hanging="1440"/>
      <w:outlineLvl w:val="7"/>
    </w:pPr>
    <w:rPr>
      <w:i/>
      <w:iCs/>
    </w:rPr>
  </w:style>
  <w:style w:type="paragraph" w:styleId="Nadpis9">
    <w:name w:val="heading 9"/>
    <w:basedOn w:val="Normln"/>
    <w:next w:val="Normln"/>
    <w:link w:val="Nadpis9Char"/>
    <w:qFormat/>
    <w:rsid w:val="00907DD0"/>
    <w:pPr>
      <w:tabs>
        <w:tab w:val="left" w:pos="1584"/>
      </w:tabs>
      <w:spacing w:before="240" w:after="60"/>
      <w:ind w:left="1584" w:hanging="1584"/>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907DD0"/>
    <w:rPr>
      <w:rFonts w:ascii="Arial" w:eastAsia="SimSun" w:hAnsi="Arial" w:cs="Arial"/>
      <w:b/>
      <w:bCs/>
      <w:sz w:val="32"/>
      <w:szCs w:val="32"/>
      <w:lang w:val="cs-CZ" w:eastAsia="zh-CN"/>
    </w:rPr>
  </w:style>
  <w:style w:type="character" w:customStyle="1" w:styleId="Nadpis2Char">
    <w:name w:val="Nadpis 2 Char"/>
    <w:basedOn w:val="Standardnpsmoodstavce"/>
    <w:link w:val="Nadpis2"/>
    <w:qFormat/>
    <w:rsid w:val="00907DD0"/>
    <w:rPr>
      <w:rFonts w:ascii="Arial" w:eastAsia="SimSun" w:hAnsi="Arial" w:cs="Arial"/>
      <w:b/>
      <w:bCs/>
      <w:i/>
      <w:iCs/>
      <w:sz w:val="28"/>
      <w:szCs w:val="28"/>
      <w:lang w:val="cs-CZ" w:eastAsia="zh-CN"/>
    </w:rPr>
  </w:style>
  <w:style w:type="character" w:customStyle="1" w:styleId="Nadpis3Char">
    <w:name w:val="Nadpis 3 Char"/>
    <w:basedOn w:val="Standardnpsmoodstavce"/>
    <w:link w:val="Nadpis3"/>
    <w:qFormat/>
    <w:rsid w:val="00907DD0"/>
    <w:rPr>
      <w:rFonts w:ascii="Arial" w:eastAsia="SimSun" w:hAnsi="Arial" w:cs="Arial"/>
      <w:b/>
      <w:bCs/>
      <w:sz w:val="26"/>
      <w:szCs w:val="26"/>
      <w:lang w:val="cs-CZ" w:eastAsia="zh-CN"/>
    </w:rPr>
  </w:style>
  <w:style w:type="character" w:customStyle="1" w:styleId="Nadpis4Char">
    <w:name w:val="Nadpis 4 Char"/>
    <w:basedOn w:val="Standardnpsmoodstavce"/>
    <w:link w:val="Nadpis4"/>
    <w:qFormat/>
    <w:rsid w:val="00907DD0"/>
    <w:rPr>
      <w:rFonts w:ascii="Calibri" w:eastAsia="SimSun" w:hAnsi="Calibri" w:cs="Calibri"/>
      <w:b/>
      <w:bCs/>
      <w:sz w:val="28"/>
      <w:szCs w:val="28"/>
      <w:lang w:val="cs-CZ" w:eastAsia="zh-CN"/>
    </w:rPr>
  </w:style>
  <w:style w:type="character" w:customStyle="1" w:styleId="Nadpis5Char">
    <w:name w:val="Nadpis 5 Char"/>
    <w:basedOn w:val="Standardnpsmoodstavce"/>
    <w:link w:val="Nadpis5"/>
    <w:qFormat/>
    <w:rsid w:val="00907DD0"/>
    <w:rPr>
      <w:rFonts w:ascii="Calibri" w:eastAsia="SimSun" w:hAnsi="Calibri" w:cs="Calibri"/>
      <w:b/>
      <w:bCs/>
      <w:i/>
      <w:iCs/>
      <w:sz w:val="26"/>
      <w:szCs w:val="26"/>
      <w:lang w:val="cs-CZ" w:eastAsia="zh-CN"/>
    </w:rPr>
  </w:style>
  <w:style w:type="character" w:customStyle="1" w:styleId="Nadpis6Char">
    <w:name w:val="Nadpis 6 Char"/>
    <w:basedOn w:val="Standardnpsmoodstavce"/>
    <w:link w:val="Nadpis6"/>
    <w:qFormat/>
    <w:rsid w:val="00907DD0"/>
    <w:rPr>
      <w:rFonts w:ascii="Calibri" w:eastAsia="SimSun" w:hAnsi="Calibri" w:cs="Calibri"/>
      <w:b/>
      <w:bCs/>
      <w:sz w:val="22"/>
      <w:szCs w:val="22"/>
      <w:lang w:val="cs-CZ" w:eastAsia="zh-CN"/>
    </w:rPr>
  </w:style>
  <w:style w:type="character" w:customStyle="1" w:styleId="Nadpis7Char">
    <w:name w:val="Nadpis 7 Char"/>
    <w:basedOn w:val="Standardnpsmoodstavce"/>
    <w:link w:val="Nadpis7"/>
    <w:qFormat/>
    <w:rsid w:val="00907DD0"/>
    <w:rPr>
      <w:rFonts w:ascii="Calibri" w:eastAsia="SimSun" w:hAnsi="Calibri" w:cs="Calibri"/>
      <w:sz w:val="24"/>
      <w:szCs w:val="24"/>
      <w:lang w:val="cs-CZ" w:eastAsia="zh-CN"/>
    </w:rPr>
  </w:style>
  <w:style w:type="character" w:customStyle="1" w:styleId="Nadpis8Char">
    <w:name w:val="Nadpis 8 Char"/>
    <w:basedOn w:val="Standardnpsmoodstavce"/>
    <w:link w:val="Nadpis8"/>
    <w:qFormat/>
    <w:rsid w:val="00907DD0"/>
    <w:rPr>
      <w:rFonts w:ascii="Calibri" w:eastAsia="SimSun" w:hAnsi="Calibri" w:cs="Calibri"/>
      <w:i/>
      <w:iCs/>
      <w:sz w:val="24"/>
      <w:szCs w:val="24"/>
      <w:lang w:val="cs-CZ" w:eastAsia="zh-CN"/>
    </w:rPr>
  </w:style>
  <w:style w:type="character" w:customStyle="1" w:styleId="Nadpis9Char">
    <w:name w:val="Nadpis 9 Char"/>
    <w:basedOn w:val="Standardnpsmoodstavce"/>
    <w:link w:val="Nadpis9"/>
    <w:qFormat/>
    <w:rsid w:val="00907DD0"/>
    <w:rPr>
      <w:rFonts w:ascii="Arial" w:eastAsia="SimSun" w:hAnsi="Arial" w:cs="Arial"/>
      <w:sz w:val="22"/>
      <w:szCs w:val="22"/>
      <w:lang w:val="cs-CZ" w:eastAsia="zh-CN"/>
    </w:rPr>
  </w:style>
  <w:style w:type="character" w:customStyle="1" w:styleId="ZpatChar">
    <w:name w:val="Zápatí Char"/>
    <w:basedOn w:val="Standardnpsmoodstavce"/>
    <w:link w:val="Zpat"/>
    <w:qFormat/>
    <w:rsid w:val="00907DD0"/>
    <w:rPr>
      <w:rFonts w:ascii="Times New Roman" w:eastAsia="SimSun" w:hAnsi="Times New Roman" w:cs="Times New Roman"/>
      <w:sz w:val="24"/>
      <w:szCs w:val="24"/>
      <w:lang w:eastAsia="zh-CN"/>
    </w:rPr>
  </w:style>
  <w:style w:type="character" w:customStyle="1" w:styleId="Internetovodkaz">
    <w:name w:val="Internetový odkaz"/>
    <w:basedOn w:val="Standardnpsmoodstavce"/>
    <w:uiPriority w:val="99"/>
    <w:rsid w:val="00907DD0"/>
    <w:rPr>
      <w:color w:val="0000FF"/>
      <w:u w:val="single"/>
    </w:rPr>
  </w:style>
  <w:style w:type="character" w:customStyle="1" w:styleId="ZhlavChar">
    <w:name w:val="Záhlaví Char"/>
    <w:basedOn w:val="Standardnpsmoodstavce"/>
    <w:link w:val="Zhlav"/>
    <w:qFormat/>
    <w:rsid w:val="00907DD0"/>
    <w:rPr>
      <w:rFonts w:ascii="Arial" w:hAnsi="Arial" w:cs="Arial"/>
      <w:sz w:val="20"/>
      <w:szCs w:val="20"/>
      <w:lang w:eastAsia="de-DE"/>
    </w:rPr>
  </w:style>
  <w:style w:type="character" w:styleId="slostrnky">
    <w:name w:val="page number"/>
    <w:basedOn w:val="Standardnpsmoodstavce"/>
    <w:qFormat/>
    <w:rsid w:val="00907DD0"/>
  </w:style>
  <w:style w:type="character" w:customStyle="1" w:styleId="NzevChar">
    <w:name w:val="Název Char"/>
    <w:basedOn w:val="Standardnpsmoodstavce"/>
    <w:link w:val="Nzev"/>
    <w:uiPriority w:val="10"/>
    <w:qFormat/>
    <w:rsid w:val="00A332D1"/>
    <w:rPr>
      <w:rFonts w:ascii="Calibri Light" w:eastAsia="Yu Gothic Light" w:hAnsi="Calibri Light" w:cs="Calibri Light"/>
      <w:b/>
      <w:bCs/>
      <w:spacing w:val="-10"/>
      <w:sz w:val="56"/>
      <w:szCs w:val="56"/>
      <w:lang w:eastAsia="zh-CN"/>
    </w:rPr>
  </w:style>
  <w:style w:type="character" w:customStyle="1" w:styleId="Zkladntextodsazen3Char">
    <w:name w:val="Základní text odsazený 3 Char"/>
    <w:basedOn w:val="Standardnpsmoodstavce"/>
    <w:link w:val="Zkladntextodsazen3"/>
    <w:uiPriority w:val="99"/>
    <w:qFormat/>
    <w:rsid w:val="00DF5272"/>
    <w:rPr>
      <w:rFonts w:ascii="Times New Roman" w:hAnsi="Times New Roman" w:cs="Times New Roman"/>
      <w:sz w:val="24"/>
      <w:szCs w:val="24"/>
    </w:rPr>
  </w:style>
  <w:style w:type="character" w:customStyle="1" w:styleId="TextbublinyChar">
    <w:name w:val="Text bubliny Char"/>
    <w:basedOn w:val="Standardnpsmoodstavce"/>
    <w:link w:val="Textbubliny"/>
    <w:qFormat/>
    <w:rsid w:val="00E5233D"/>
    <w:rPr>
      <w:rFonts w:ascii="Tahoma" w:eastAsia="SimSun" w:hAnsi="Tahoma" w:cs="Tahoma"/>
      <w:sz w:val="16"/>
      <w:szCs w:val="16"/>
      <w:lang w:eastAsia="zh-CN"/>
    </w:rPr>
  </w:style>
  <w:style w:type="character" w:styleId="Sledovanodkaz">
    <w:name w:val="FollowedHyperlink"/>
    <w:basedOn w:val="Standardnpsmoodstavce"/>
    <w:uiPriority w:val="99"/>
    <w:semiHidden/>
    <w:qFormat/>
    <w:rsid w:val="00E5233D"/>
    <w:rPr>
      <w:color w:val="954F72"/>
      <w:u w:val="single"/>
    </w:rPr>
  </w:style>
  <w:style w:type="character" w:customStyle="1" w:styleId="ZkladntextChar">
    <w:name w:val="Základní text Char"/>
    <w:basedOn w:val="Standardnpsmoodstavce"/>
    <w:link w:val="Zkladntext"/>
    <w:qFormat/>
    <w:rsid w:val="00B11B97"/>
    <w:rPr>
      <w:rFonts w:ascii="Calibri" w:eastAsia="SimSun" w:hAnsi="Calibri" w:cs="Calibri"/>
      <w:sz w:val="24"/>
      <w:szCs w:val="24"/>
      <w:lang w:eastAsia="zh-CN"/>
    </w:rPr>
  </w:style>
  <w:style w:type="character" w:customStyle="1" w:styleId="Zkladntext2Char">
    <w:name w:val="Základní text 2 Char"/>
    <w:basedOn w:val="Standardnpsmoodstavce"/>
    <w:link w:val="Zkladntext2"/>
    <w:uiPriority w:val="99"/>
    <w:qFormat/>
    <w:rsid w:val="0036200C"/>
    <w:rPr>
      <w:rFonts w:ascii="Calibri" w:eastAsia="SimSun" w:hAnsi="Calibri" w:cs="Calibri"/>
      <w:sz w:val="24"/>
      <w:szCs w:val="24"/>
      <w:lang w:eastAsia="zh-CN"/>
    </w:rPr>
  </w:style>
  <w:style w:type="character" w:customStyle="1" w:styleId="h1a5">
    <w:name w:val="h1a5"/>
    <w:basedOn w:val="Standardnpsmoodstavce"/>
    <w:uiPriority w:val="99"/>
    <w:qFormat/>
    <w:rsid w:val="008E45E5"/>
    <w:rPr>
      <w:rFonts w:ascii="Arial" w:hAnsi="Arial" w:cs="Arial"/>
      <w:i/>
      <w:iCs/>
      <w:sz w:val="26"/>
      <w:szCs w:val="26"/>
    </w:rPr>
  </w:style>
  <w:style w:type="character" w:customStyle="1" w:styleId="ProsttextChar">
    <w:name w:val="Prostý text Char"/>
    <w:basedOn w:val="Standardnpsmoodstavce"/>
    <w:link w:val="Prosttext"/>
    <w:uiPriority w:val="99"/>
    <w:qFormat/>
    <w:rsid w:val="00086A82"/>
    <w:rPr>
      <w:rFonts w:ascii="Arial Narrow" w:hAnsi="Arial Narrow" w:cs="Arial Narrow"/>
      <w:sz w:val="20"/>
      <w:szCs w:val="20"/>
      <w:lang w:eastAsia="cs-CZ"/>
    </w:rPr>
  </w:style>
  <w:style w:type="character" w:customStyle="1" w:styleId="Nevyeenzmnka1">
    <w:name w:val="Nevyřešená zmínka1"/>
    <w:basedOn w:val="Standardnpsmoodstavce"/>
    <w:uiPriority w:val="99"/>
    <w:semiHidden/>
    <w:qFormat/>
    <w:rsid w:val="007C0B36"/>
    <w:rPr>
      <w:color w:val="605E5C"/>
      <w:shd w:val="clear" w:color="auto" w:fill="E1DFDD"/>
    </w:rPr>
  </w:style>
  <w:style w:type="character" w:customStyle="1" w:styleId="dropdowntoolbarbutton">
    <w:name w:val="dropdowntoolbarbutton"/>
    <w:basedOn w:val="Standardnpsmoodstavce"/>
    <w:uiPriority w:val="99"/>
    <w:qFormat/>
    <w:rsid w:val="00074C76"/>
  </w:style>
  <w:style w:type="character" w:styleId="Odkaznakoment">
    <w:name w:val="annotation reference"/>
    <w:basedOn w:val="Standardnpsmoodstavce"/>
    <w:semiHidden/>
    <w:qFormat/>
    <w:rsid w:val="00EE77A0"/>
    <w:rPr>
      <w:sz w:val="16"/>
      <w:szCs w:val="16"/>
    </w:rPr>
  </w:style>
  <w:style w:type="character" w:customStyle="1" w:styleId="TextkomenteChar">
    <w:name w:val="Text komentáře Char"/>
    <w:basedOn w:val="Standardnpsmoodstavce"/>
    <w:link w:val="Textkomente"/>
    <w:uiPriority w:val="99"/>
    <w:semiHidden/>
    <w:qFormat/>
    <w:rsid w:val="00EE77A0"/>
    <w:rPr>
      <w:rFonts w:ascii="Calibri" w:eastAsia="SimSun" w:hAnsi="Calibri" w:cs="Calibri"/>
      <w:sz w:val="20"/>
      <w:szCs w:val="20"/>
      <w:lang w:eastAsia="zh-CN"/>
    </w:rPr>
  </w:style>
  <w:style w:type="character" w:customStyle="1" w:styleId="PedmtkomenteChar">
    <w:name w:val="Předmět komentáře Char"/>
    <w:basedOn w:val="TextkomenteChar"/>
    <w:link w:val="Pedmtkomente"/>
    <w:qFormat/>
    <w:rsid w:val="00EE77A0"/>
    <w:rPr>
      <w:rFonts w:ascii="Calibri" w:eastAsia="SimSun" w:hAnsi="Calibri" w:cs="Calibri"/>
      <w:b/>
      <w:bCs/>
      <w:sz w:val="20"/>
      <w:szCs w:val="20"/>
      <w:lang w:eastAsia="zh-CN"/>
    </w:rPr>
  </w:style>
  <w:style w:type="character" w:customStyle="1" w:styleId="ListLabel1">
    <w:name w:val="ListLabel 1"/>
    <w:qFormat/>
    <w:rsid w:val="00EF7697"/>
    <w:rPr>
      <w:b/>
      <w:bCs/>
      <w:i w:val="0"/>
      <w:iCs w:val="0"/>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2">
    <w:name w:val="ListLabel 2"/>
    <w:qFormat/>
    <w:rsid w:val="00EF7697"/>
    <w:rPr>
      <w:b/>
      <w:bCs/>
      <w:i/>
      <w:iCs/>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3">
    <w:name w:val="ListLabel 3"/>
    <w:qFormat/>
    <w:rsid w:val="00EF7697"/>
    <w:rPr>
      <w:rFonts w:cs="Times New Roman"/>
      <w:b/>
      <w:bCs/>
      <w:i w:val="0"/>
      <w:iCs w:val="0"/>
      <w:caps/>
      <w:sz w:val="32"/>
      <w:szCs w:val="32"/>
    </w:rPr>
  </w:style>
  <w:style w:type="character" w:customStyle="1" w:styleId="ListLabel4">
    <w:name w:val="ListLabel 4"/>
    <w:qFormat/>
    <w:rsid w:val="00EF7697"/>
    <w:rPr>
      <w:b/>
      <w:bCs/>
      <w:i w:val="0"/>
      <w:iCs w:val="0"/>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5">
    <w:name w:val="ListLabel 5"/>
    <w:qFormat/>
    <w:rsid w:val="00EF7697"/>
    <w:rPr>
      <w:b/>
      <w:bCs/>
      <w:i/>
      <w:iCs/>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6">
    <w:name w:val="ListLabel 6"/>
    <w:qFormat/>
    <w:rsid w:val="00EF7697"/>
    <w:rPr>
      <w:rFonts w:eastAsia="SimSun"/>
    </w:rPr>
  </w:style>
  <w:style w:type="character" w:customStyle="1" w:styleId="ListLabel7">
    <w:name w:val="ListLabel 7"/>
    <w:qFormat/>
    <w:rsid w:val="00EF7697"/>
    <w:rPr>
      <w:rFonts w:cs="Courier New"/>
    </w:rPr>
  </w:style>
  <w:style w:type="character" w:customStyle="1" w:styleId="ListLabel8">
    <w:name w:val="ListLabel 8"/>
    <w:qFormat/>
    <w:rsid w:val="00EF7697"/>
    <w:rPr>
      <w:rFonts w:cs="Wingdings"/>
    </w:rPr>
  </w:style>
  <w:style w:type="character" w:customStyle="1" w:styleId="ListLabel9">
    <w:name w:val="ListLabel 9"/>
    <w:qFormat/>
    <w:rsid w:val="00EF7697"/>
    <w:rPr>
      <w:rFonts w:cs="Symbol"/>
    </w:rPr>
  </w:style>
  <w:style w:type="character" w:customStyle="1" w:styleId="ListLabel10">
    <w:name w:val="ListLabel 10"/>
    <w:qFormat/>
    <w:rsid w:val="00EF7697"/>
    <w:rPr>
      <w:rFonts w:cs="Courier New"/>
    </w:rPr>
  </w:style>
  <w:style w:type="character" w:customStyle="1" w:styleId="ListLabel11">
    <w:name w:val="ListLabel 11"/>
    <w:qFormat/>
    <w:rsid w:val="00EF7697"/>
    <w:rPr>
      <w:rFonts w:cs="Wingdings"/>
    </w:rPr>
  </w:style>
  <w:style w:type="character" w:customStyle="1" w:styleId="ListLabel12">
    <w:name w:val="ListLabel 12"/>
    <w:qFormat/>
    <w:rsid w:val="00EF7697"/>
    <w:rPr>
      <w:rFonts w:cs="Symbol"/>
    </w:rPr>
  </w:style>
  <w:style w:type="character" w:customStyle="1" w:styleId="ListLabel13">
    <w:name w:val="ListLabel 13"/>
    <w:qFormat/>
    <w:rsid w:val="00EF7697"/>
    <w:rPr>
      <w:rFonts w:cs="Courier New"/>
    </w:rPr>
  </w:style>
  <w:style w:type="character" w:customStyle="1" w:styleId="ListLabel14">
    <w:name w:val="ListLabel 14"/>
    <w:qFormat/>
    <w:rsid w:val="00EF7697"/>
    <w:rPr>
      <w:rFonts w:cs="Wingdings"/>
    </w:rPr>
  </w:style>
  <w:style w:type="character" w:customStyle="1" w:styleId="ListLabel15">
    <w:name w:val="ListLabel 15"/>
    <w:qFormat/>
    <w:rsid w:val="00EF7697"/>
    <w:rPr>
      <w:b w:val="0"/>
      <w:bCs w:val="0"/>
      <w:i w:val="0"/>
      <w:iCs w:val="0"/>
      <w:caps w:val="0"/>
      <w:smallCaps w:val="0"/>
      <w:strike w:val="0"/>
      <w:dstrike w:val="0"/>
      <w:outline w:val="0"/>
      <w:shadow w:val="0"/>
      <w:emboss w:val="0"/>
      <w:imprint w:val="0"/>
      <w:vanish w:val="0"/>
      <w:spacing w:val="0"/>
      <w:position w:val="0"/>
      <w:sz w:val="22"/>
      <w:u w:val="none"/>
      <w:effect w:val="none"/>
      <w:vertAlign w:val="baseline"/>
    </w:rPr>
  </w:style>
  <w:style w:type="character" w:customStyle="1" w:styleId="ListLabel16">
    <w:name w:val="ListLabel 16"/>
    <w:qFormat/>
    <w:rsid w:val="00EF7697"/>
    <w:rPr>
      <w:rFonts w:cs="Symbol"/>
    </w:rPr>
  </w:style>
  <w:style w:type="character" w:customStyle="1" w:styleId="ListLabel17">
    <w:name w:val="ListLabel 17"/>
    <w:qFormat/>
    <w:rsid w:val="00EF7697"/>
    <w:rPr>
      <w:rFonts w:cs="Courier New"/>
    </w:rPr>
  </w:style>
  <w:style w:type="character" w:customStyle="1" w:styleId="ListLabel18">
    <w:name w:val="ListLabel 18"/>
    <w:qFormat/>
    <w:rsid w:val="00EF7697"/>
    <w:rPr>
      <w:rFonts w:cs="Wingdings"/>
    </w:rPr>
  </w:style>
  <w:style w:type="character" w:customStyle="1" w:styleId="ListLabel19">
    <w:name w:val="ListLabel 19"/>
    <w:qFormat/>
    <w:rsid w:val="00EF7697"/>
    <w:rPr>
      <w:rFonts w:cs="Symbol"/>
    </w:rPr>
  </w:style>
  <w:style w:type="character" w:customStyle="1" w:styleId="ListLabel20">
    <w:name w:val="ListLabel 20"/>
    <w:qFormat/>
    <w:rsid w:val="00EF7697"/>
    <w:rPr>
      <w:rFonts w:cs="Courier New"/>
    </w:rPr>
  </w:style>
  <w:style w:type="character" w:customStyle="1" w:styleId="ListLabel21">
    <w:name w:val="ListLabel 21"/>
    <w:qFormat/>
    <w:rsid w:val="00EF7697"/>
    <w:rPr>
      <w:rFonts w:cs="Wingdings"/>
    </w:rPr>
  </w:style>
  <w:style w:type="character" w:customStyle="1" w:styleId="ListLabel22">
    <w:name w:val="ListLabel 22"/>
    <w:qFormat/>
    <w:rsid w:val="00EF7697"/>
    <w:rPr>
      <w:rFonts w:cs="Symbol"/>
    </w:rPr>
  </w:style>
  <w:style w:type="character" w:customStyle="1" w:styleId="ListLabel23">
    <w:name w:val="ListLabel 23"/>
    <w:qFormat/>
    <w:rsid w:val="00EF7697"/>
    <w:rPr>
      <w:rFonts w:cs="Courier New"/>
    </w:rPr>
  </w:style>
  <w:style w:type="character" w:customStyle="1" w:styleId="ListLabel24">
    <w:name w:val="ListLabel 24"/>
    <w:qFormat/>
    <w:rsid w:val="00EF7697"/>
    <w:rPr>
      <w:rFonts w:cs="Wingdings"/>
    </w:rPr>
  </w:style>
  <w:style w:type="character" w:customStyle="1" w:styleId="ListLabel25">
    <w:name w:val="ListLabel 25"/>
    <w:qFormat/>
    <w:rsid w:val="00EF7697"/>
    <w:rPr>
      <w:rFonts w:cs="Symbol"/>
    </w:rPr>
  </w:style>
  <w:style w:type="character" w:customStyle="1" w:styleId="ListLabel26">
    <w:name w:val="ListLabel 26"/>
    <w:qFormat/>
    <w:rsid w:val="00EF7697"/>
    <w:rPr>
      <w:rFonts w:eastAsia="Times New Roman"/>
    </w:rPr>
  </w:style>
  <w:style w:type="character" w:customStyle="1" w:styleId="ListLabel27">
    <w:name w:val="ListLabel 27"/>
    <w:qFormat/>
    <w:rsid w:val="00EF7697"/>
    <w:rPr>
      <w:rFonts w:cs="Wingdings"/>
    </w:rPr>
  </w:style>
  <w:style w:type="character" w:customStyle="1" w:styleId="ListLabel28">
    <w:name w:val="ListLabel 28"/>
    <w:qFormat/>
    <w:rsid w:val="00EF7697"/>
    <w:rPr>
      <w:rFonts w:cs="Symbol"/>
    </w:rPr>
  </w:style>
  <w:style w:type="character" w:customStyle="1" w:styleId="ListLabel29">
    <w:name w:val="ListLabel 29"/>
    <w:qFormat/>
    <w:rsid w:val="00EF7697"/>
    <w:rPr>
      <w:rFonts w:cs="Courier New"/>
    </w:rPr>
  </w:style>
  <w:style w:type="character" w:customStyle="1" w:styleId="ListLabel30">
    <w:name w:val="ListLabel 30"/>
    <w:qFormat/>
    <w:rsid w:val="00EF7697"/>
    <w:rPr>
      <w:rFonts w:cs="Wingdings"/>
    </w:rPr>
  </w:style>
  <w:style w:type="character" w:customStyle="1" w:styleId="ListLabel31">
    <w:name w:val="ListLabel 31"/>
    <w:qFormat/>
    <w:rsid w:val="00EF7697"/>
    <w:rPr>
      <w:rFonts w:cs="Symbol"/>
    </w:rPr>
  </w:style>
  <w:style w:type="character" w:customStyle="1" w:styleId="ListLabel32">
    <w:name w:val="ListLabel 32"/>
    <w:qFormat/>
    <w:rsid w:val="00EF7697"/>
    <w:rPr>
      <w:rFonts w:cs="Courier New"/>
    </w:rPr>
  </w:style>
  <w:style w:type="character" w:customStyle="1" w:styleId="ListLabel33">
    <w:name w:val="ListLabel 33"/>
    <w:qFormat/>
    <w:rsid w:val="00EF7697"/>
    <w:rPr>
      <w:rFonts w:cs="Wingdings"/>
    </w:rPr>
  </w:style>
  <w:style w:type="character" w:customStyle="1" w:styleId="ListLabel34">
    <w:name w:val="ListLabel 34"/>
    <w:qFormat/>
    <w:rsid w:val="00EF7697"/>
    <w:rPr>
      <w:rFonts w:cs="Symbol"/>
    </w:rPr>
  </w:style>
  <w:style w:type="character" w:customStyle="1" w:styleId="ListLabel35">
    <w:name w:val="ListLabel 35"/>
    <w:qFormat/>
    <w:rsid w:val="00EF7697"/>
    <w:rPr>
      <w:rFonts w:cs="Courier New"/>
    </w:rPr>
  </w:style>
  <w:style w:type="character" w:customStyle="1" w:styleId="ListLabel36">
    <w:name w:val="ListLabel 36"/>
    <w:qFormat/>
    <w:rsid w:val="00EF7697"/>
    <w:rPr>
      <w:rFonts w:cs="Wingdings"/>
    </w:rPr>
  </w:style>
  <w:style w:type="character" w:customStyle="1" w:styleId="ListLabel37">
    <w:name w:val="ListLabel 37"/>
    <w:qFormat/>
    <w:rsid w:val="00EF7697"/>
    <w:rPr>
      <w:rFonts w:cs="Symbol"/>
    </w:rPr>
  </w:style>
  <w:style w:type="character" w:customStyle="1" w:styleId="ListLabel38">
    <w:name w:val="ListLabel 38"/>
    <w:qFormat/>
    <w:rsid w:val="00EF7697"/>
    <w:rPr>
      <w:rFonts w:cs="Courier New"/>
    </w:rPr>
  </w:style>
  <w:style w:type="character" w:customStyle="1" w:styleId="ListLabel39">
    <w:name w:val="ListLabel 39"/>
    <w:qFormat/>
    <w:rsid w:val="00EF7697"/>
    <w:rPr>
      <w:rFonts w:cs="Wingdings"/>
    </w:rPr>
  </w:style>
  <w:style w:type="character" w:customStyle="1" w:styleId="ListLabel40">
    <w:name w:val="ListLabel 40"/>
    <w:qFormat/>
    <w:rsid w:val="00EF7697"/>
    <w:rPr>
      <w:rFonts w:cs="Symbol"/>
    </w:rPr>
  </w:style>
  <w:style w:type="character" w:customStyle="1" w:styleId="ListLabel41">
    <w:name w:val="ListLabel 41"/>
    <w:qFormat/>
    <w:rsid w:val="00EF7697"/>
    <w:rPr>
      <w:rFonts w:cs="Courier New"/>
    </w:rPr>
  </w:style>
  <w:style w:type="character" w:customStyle="1" w:styleId="ListLabel42">
    <w:name w:val="ListLabel 42"/>
    <w:qFormat/>
    <w:rsid w:val="00EF7697"/>
    <w:rPr>
      <w:rFonts w:cs="Wingdings"/>
    </w:rPr>
  </w:style>
  <w:style w:type="character" w:customStyle="1" w:styleId="ListLabel43">
    <w:name w:val="ListLabel 43"/>
    <w:qFormat/>
    <w:rsid w:val="00EF7697"/>
    <w:rPr>
      <w:rFonts w:cs="Symbol"/>
    </w:rPr>
  </w:style>
  <w:style w:type="character" w:customStyle="1" w:styleId="ListLabel44">
    <w:name w:val="ListLabel 44"/>
    <w:qFormat/>
    <w:rsid w:val="00EF7697"/>
    <w:rPr>
      <w:rFonts w:cs="Courier New"/>
    </w:rPr>
  </w:style>
  <w:style w:type="character" w:customStyle="1" w:styleId="ListLabel45">
    <w:name w:val="ListLabel 45"/>
    <w:qFormat/>
    <w:rsid w:val="00EF7697"/>
    <w:rPr>
      <w:rFonts w:cs="Wingdings"/>
    </w:rPr>
  </w:style>
  <w:style w:type="character" w:customStyle="1" w:styleId="ListLabel46">
    <w:name w:val="ListLabel 46"/>
    <w:qFormat/>
    <w:rsid w:val="00EF7697"/>
    <w:rPr>
      <w:rFonts w:cs="Symbol"/>
    </w:rPr>
  </w:style>
  <w:style w:type="character" w:customStyle="1" w:styleId="ListLabel47">
    <w:name w:val="ListLabel 47"/>
    <w:qFormat/>
    <w:rsid w:val="00EF7697"/>
    <w:rPr>
      <w:rFonts w:cs="Courier New"/>
    </w:rPr>
  </w:style>
  <w:style w:type="character" w:customStyle="1" w:styleId="ListLabel48">
    <w:name w:val="ListLabel 48"/>
    <w:qFormat/>
    <w:rsid w:val="00EF7697"/>
    <w:rPr>
      <w:rFonts w:cs="Wingdings"/>
    </w:rPr>
  </w:style>
  <w:style w:type="character" w:customStyle="1" w:styleId="ListLabel49">
    <w:name w:val="ListLabel 49"/>
    <w:qFormat/>
    <w:rsid w:val="00EF7697"/>
    <w:rPr>
      <w:rFonts w:cs="Symbol"/>
    </w:rPr>
  </w:style>
  <w:style w:type="character" w:customStyle="1" w:styleId="ListLabel50">
    <w:name w:val="ListLabel 50"/>
    <w:qFormat/>
    <w:rsid w:val="00EF7697"/>
    <w:rPr>
      <w:rFonts w:cs="Courier New"/>
    </w:rPr>
  </w:style>
  <w:style w:type="character" w:customStyle="1" w:styleId="ListLabel51">
    <w:name w:val="ListLabel 51"/>
    <w:qFormat/>
    <w:rsid w:val="00EF7697"/>
    <w:rPr>
      <w:rFonts w:cs="Wingdings"/>
    </w:rPr>
  </w:style>
  <w:style w:type="character" w:customStyle="1" w:styleId="ListLabel52">
    <w:name w:val="ListLabel 52"/>
    <w:qFormat/>
    <w:rsid w:val="00EF7697"/>
    <w:rPr>
      <w:rFonts w:cs="Courier New"/>
    </w:rPr>
  </w:style>
  <w:style w:type="character" w:customStyle="1" w:styleId="ListLabel53">
    <w:name w:val="ListLabel 53"/>
    <w:qFormat/>
    <w:rsid w:val="00EF7697"/>
    <w:rPr>
      <w:rFonts w:cs="Courier New"/>
    </w:rPr>
  </w:style>
  <w:style w:type="character" w:customStyle="1" w:styleId="ListLabel54">
    <w:name w:val="ListLabel 54"/>
    <w:qFormat/>
    <w:rsid w:val="00EF7697"/>
    <w:rPr>
      <w:rFonts w:cs="Wingdings"/>
    </w:rPr>
  </w:style>
  <w:style w:type="character" w:customStyle="1" w:styleId="ListLabel55">
    <w:name w:val="ListLabel 55"/>
    <w:qFormat/>
    <w:rsid w:val="00EF7697"/>
    <w:rPr>
      <w:rFonts w:cs="Symbol"/>
    </w:rPr>
  </w:style>
  <w:style w:type="character" w:customStyle="1" w:styleId="ListLabel56">
    <w:name w:val="ListLabel 56"/>
    <w:qFormat/>
    <w:rsid w:val="00EF7697"/>
    <w:rPr>
      <w:rFonts w:cs="Courier New"/>
    </w:rPr>
  </w:style>
  <w:style w:type="character" w:customStyle="1" w:styleId="ListLabel57">
    <w:name w:val="ListLabel 57"/>
    <w:qFormat/>
    <w:rsid w:val="00EF7697"/>
    <w:rPr>
      <w:rFonts w:cs="Wingdings"/>
    </w:rPr>
  </w:style>
  <w:style w:type="character" w:customStyle="1" w:styleId="ListLabel58">
    <w:name w:val="ListLabel 58"/>
    <w:qFormat/>
    <w:rsid w:val="00EF7697"/>
    <w:rPr>
      <w:rFonts w:cs="Symbol"/>
    </w:rPr>
  </w:style>
  <w:style w:type="character" w:customStyle="1" w:styleId="ListLabel59">
    <w:name w:val="ListLabel 59"/>
    <w:qFormat/>
    <w:rsid w:val="00EF7697"/>
    <w:rPr>
      <w:rFonts w:cs="Courier New"/>
    </w:rPr>
  </w:style>
  <w:style w:type="character" w:customStyle="1" w:styleId="ListLabel60">
    <w:name w:val="ListLabel 60"/>
    <w:qFormat/>
    <w:rsid w:val="00EF7697"/>
    <w:rPr>
      <w:rFonts w:cs="Wingdings"/>
    </w:rPr>
  </w:style>
  <w:style w:type="character" w:customStyle="1" w:styleId="ListLabel61">
    <w:name w:val="ListLabel 61"/>
    <w:qFormat/>
    <w:rsid w:val="00EF7697"/>
    <w:rPr>
      <w:rFonts w:cs="Courier New"/>
      <w:color w:val="00000A"/>
    </w:rPr>
  </w:style>
  <w:style w:type="character" w:customStyle="1" w:styleId="ListLabel62">
    <w:name w:val="ListLabel 62"/>
    <w:qFormat/>
    <w:rsid w:val="00EF7697"/>
    <w:rPr>
      <w:rFonts w:cs="Courier New"/>
    </w:rPr>
  </w:style>
  <w:style w:type="character" w:customStyle="1" w:styleId="ListLabel63">
    <w:name w:val="ListLabel 63"/>
    <w:qFormat/>
    <w:rsid w:val="00EF7697"/>
    <w:rPr>
      <w:rFonts w:cs="Wingdings"/>
    </w:rPr>
  </w:style>
  <w:style w:type="character" w:customStyle="1" w:styleId="ListLabel64">
    <w:name w:val="ListLabel 64"/>
    <w:qFormat/>
    <w:rsid w:val="00EF7697"/>
    <w:rPr>
      <w:rFonts w:cs="Symbol"/>
    </w:rPr>
  </w:style>
  <w:style w:type="character" w:customStyle="1" w:styleId="ListLabel65">
    <w:name w:val="ListLabel 65"/>
    <w:qFormat/>
    <w:rsid w:val="00EF7697"/>
    <w:rPr>
      <w:rFonts w:cs="Courier New"/>
    </w:rPr>
  </w:style>
  <w:style w:type="character" w:customStyle="1" w:styleId="ListLabel66">
    <w:name w:val="ListLabel 66"/>
    <w:qFormat/>
    <w:rsid w:val="00EF7697"/>
    <w:rPr>
      <w:rFonts w:cs="Wingdings"/>
    </w:rPr>
  </w:style>
  <w:style w:type="character" w:customStyle="1" w:styleId="ListLabel67">
    <w:name w:val="ListLabel 67"/>
    <w:qFormat/>
    <w:rsid w:val="00EF7697"/>
    <w:rPr>
      <w:rFonts w:cs="Symbol"/>
    </w:rPr>
  </w:style>
  <w:style w:type="character" w:customStyle="1" w:styleId="ListLabel68">
    <w:name w:val="ListLabel 68"/>
    <w:qFormat/>
    <w:rsid w:val="00EF7697"/>
    <w:rPr>
      <w:rFonts w:cs="Courier New"/>
    </w:rPr>
  </w:style>
  <w:style w:type="character" w:customStyle="1" w:styleId="ListLabel69">
    <w:name w:val="ListLabel 69"/>
    <w:qFormat/>
    <w:rsid w:val="00EF7697"/>
    <w:rPr>
      <w:rFonts w:cs="Wingdings"/>
    </w:rPr>
  </w:style>
  <w:style w:type="character" w:customStyle="1" w:styleId="ListLabel70">
    <w:name w:val="ListLabel 70"/>
    <w:qFormat/>
    <w:rsid w:val="00EF7697"/>
    <w:rPr>
      <w:b/>
      <w:bCs/>
    </w:rPr>
  </w:style>
  <w:style w:type="character" w:customStyle="1" w:styleId="ListLabel71">
    <w:name w:val="ListLabel 71"/>
    <w:qFormat/>
    <w:rsid w:val="00EF7697"/>
    <w:rPr>
      <w:rFonts w:cs="Symbol"/>
    </w:rPr>
  </w:style>
  <w:style w:type="character" w:customStyle="1" w:styleId="ListLabel72">
    <w:name w:val="ListLabel 72"/>
    <w:qFormat/>
    <w:rsid w:val="00EF7697"/>
    <w:rPr>
      <w:rFonts w:cs="Wingdings"/>
    </w:rPr>
  </w:style>
  <w:style w:type="character" w:customStyle="1" w:styleId="ListLabel73">
    <w:name w:val="ListLabel 73"/>
    <w:qFormat/>
    <w:rsid w:val="00EF7697"/>
    <w:rPr>
      <w:rFonts w:cs="Symbol"/>
    </w:rPr>
  </w:style>
  <w:style w:type="character" w:customStyle="1" w:styleId="ListLabel74">
    <w:name w:val="ListLabel 74"/>
    <w:qFormat/>
    <w:rsid w:val="00EF7697"/>
    <w:rPr>
      <w:rFonts w:cs="Courier New"/>
    </w:rPr>
  </w:style>
  <w:style w:type="character" w:customStyle="1" w:styleId="ListLabel75">
    <w:name w:val="ListLabel 75"/>
    <w:qFormat/>
    <w:rsid w:val="00EF7697"/>
    <w:rPr>
      <w:rFonts w:cs="Wingdings"/>
    </w:rPr>
  </w:style>
  <w:style w:type="character" w:customStyle="1" w:styleId="ListLabel76">
    <w:name w:val="ListLabel 76"/>
    <w:qFormat/>
    <w:rsid w:val="00EF7697"/>
    <w:rPr>
      <w:rFonts w:cs="Symbol"/>
    </w:rPr>
  </w:style>
  <w:style w:type="character" w:customStyle="1" w:styleId="ListLabel77">
    <w:name w:val="ListLabel 77"/>
    <w:qFormat/>
    <w:rsid w:val="00EF7697"/>
    <w:rPr>
      <w:rFonts w:cs="Courier New"/>
    </w:rPr>
  </w:style>
  <w:style w:type="character" w:customStyle="1" w:styleId="ListLabel78">
    <w:name w:val="ListLabel 78"/>
    <w:qFormat/>
    <w:rsid w:val="00EF7697"/>
    <w:rPr>
      <w:rFonts w:cs="Wingdings"/>
    </w:rPr>
  </w:style>
  <w:style w:type="character" w:customStyle="1" w:styleId="ListLabel79">
    <w:name w:val="ListLabel 79"/>
    <w:qFormat/>
    <w:rsid w:val="00EF7697"/>
    <w:rPr>
      <w:rFonts w:cs="Symbol"/>
    </w:rPr>
  </w:style>
  <w:style w:type="character" w:customStyle="1" w:styleId="ListLabel80">
    <w:name w:val="ListLabel 80"/>
    <w:qFormat/>
    <w:rsid w:val="00EF7697"/>
    <w:rPr>
      <w:rFonts w:cs="Courier New"/>
    </w:rPr>
  </w:style>
  <w:style w:type="character" w:customStyle="1" w:styleId="ListLabel81">
    <w:name w:val="ListLabel 81"/>
    <w:qFormat/>
    <w:rsid w:val="00EF7697"/>
    <w:rPr>
      <w:rFonts w:cs="Wingdings"/>
    </w:rPr>
  </w:style>
  <w:style w:type="character" w:customStyle="1" w:styleId="ListLabel82">
    <w:name w:val="ListLabel 82"/>
    <w:qFormat/>
    <w:rsid w:val="00EF7697"/>
    <w:rPr>
      <w:rFonts w:cs="Symbol"/>
    </w:rPr>
  </w:style>
  <w:style w:type="character" w:customStyle="1" w:styleId="ListLabel83">
    <w:name w:val="ListLabel 83"/>
    <w:qFormat/>
    <w:rsid w:val="00EF7697"/>
    <w:rPr>
      <w:rFonts w:cs="Courier New"/>
    </w:rPr>
  </w:style>
  <w:style w:type="character" w:customStyle="1" w:styleId="ListLabel84">
    <w:name w:val="ListLabel 84"/>
    <w:qFormat/>
    <w:rsid w:val="00EF7697"/>
    <w:rPr>
      <w:rFonts w:cs="Wingdings"/>
    </w:rPr>
  </w:style>
  <w:style w:type="character" w:customStyle="1" w:styleId="ListLabel85">
    <w:name w:val="ListLabel 85"/>
    <w:qFormat/>
    <w:rsid w:val="00EF7697"/>
    <w:rPr>
      <w:rFonts w:cs="Symbol"/>
    </w:rPr>
  </w:style>
  <w:style w:type="character" w:customStyle="1" w:styleId="ListLabel86">
    <w:name w:val="ListLabel 86"/>
    <w:qFormat/>
    <w:rsid w:val="00EF7697"/>
    <w:rPr>
      <w:rFonts w:cs="Courier New"/>
    </w:rPr>
  </w:style>
  <w:style w:type="character" w:customStyle="1" w:styleId="ListLabel87">
    <w:name w:val="ListLabel 87"/>
    <w:qFormat/>
    <w:rsid w:val="00EF7697"/>
    <w:rPr>
      <w:rFonts w:cs="Wingdings"/>
    </w:rPr>
  </w:style>
  <w:style w:type="character" w:customStyle="1" w:styleId="ListLabel88">
    <w:name w:val="ListLabel 88"/>
    <w:qFormat/>
    <w:rsid w:val="00EF7697"/>
    <w:rPr>
      <w:rFonts w:cs="Symbol"/>
    </w:rPr>
  </w:style>
  <w:style w:type="character" w:customStyle="1" w:styleId="ListLabel89">
    <w:name w:val="ListLabel 89"/>
    <w:qFormat/>
    <w:rsid w:val="00EF7697"/>
    <w:rPr>
      <w:rFonts w:cs="Courier New"/>
    </w:rPr>
  </w:style>
  <w:style w:type="character" w:customStyle="1" w:styleId="ListLabel90">
    <w:name w:val="ListLabel 90"/>
    <w:qFormat/>
    <w:rsid w:val="00EF7697"/>
    <w:rPr>
      <w:rFonts w:cs="Wingdings"/>
    </w:rPr>
  </w:style>
  <w:style w:type="character" w:customStyle="1" w:styleId="ListLabel91">
    <w:name w:val="ListLabel 91"/>
    <w:qFormat/>
    <w:rsid w:val="00EF7697"/>
    <w:rPr>
      <w:rFonts w:cs="Symbol"/>
    </w:rPr>
  </w:style>
  <w:style w:type="character" w:customStyle="1" w:styleId="ListLabel92">
    <w:name w:val="ListLabel 92"/>
    <w:qFormat/>
    <w:rsid w:val="00EF7697"/>
    <w:rPr>
      <w:rFonts w:cs="Courier New"/>
    </w:rPr>
  </w:style>
  <w:style w:type="character" w:customStyle="1" w:styleId="ListLabel93">
    <w:name w:val="ListLabel 93"/>
    <w:qFormat/>
    <w:rsid w:val="00EF7697"/>
    <w:rPr>
      <w:rFonts w:cs="Wingdings"/>
    </w:rPr>
  </w:style>
  <w:style w:type="character" w:customStyle="1" w:styleId="ListLabel94">
    <w:name w:val="ListLabel 94"/>
    <w:qFormat/>
    <w:rsid w:val="00EF7697"/>
    <w:rPr>
      <w:rFonts w:cs="Symbol"/>
    </w:rPr>
  </w:style>
  <w:style w:type="character" w:customStyle="1" w:styleId="ListLabel95">
    <w:name w:val="ListLabel 95"/>
    <w:qFormat/>
    <w:rsid w:val="00EF7697"/>
    <w:rPr>
      <w:rFonts w:cs="Courier New"/>
    </w:rPr>
  </w:style>
  <w:style w:type="character" w:customStyle="1" w:styleId="ListLabel96">
    <w:name w:val="ListLabel 96"/>
    <w:qFormat/>
    <w:rsid w:val="00EF7697"/>
    <w:rPr>
      <w:rFonts w:cs="Wingdings"/>
    </w:rPr>
  </w:style>
  <w:style w:type="character" w:customStyle="1" w:styleId="ListLabel97">
    <w:name w:val="ListLabel 97"/>
    <w:qFormat/>
    <w:rsid w:val="00EF7697"/>
    <w:rPr>
      <w:rFonts w:ascii="Arial" w:hAnsi="Arial" w:cs="Wingdings"/>
    </w:rPr>
  </w:style>
  <w:style w:type="character" w:customStyle="1" w:styleId="ListLabel98">
    <w:name w:val="ListLabel 98"/>
    <w:qFormat/>
    <w:rsid w:val="00EF7697"/>
    <w:rPr>
      <w:rFonts w:cs="Courier New"/>
    </w:rPr>
  </w:style>
  <w:style w:type="character" w:customStyle="1" w:styleId="ListLabel99">
    <w:name w:val="ListLabel 99"/>
    <w:qFormat/>
    <w:rsid w:val="00EF7697"/>
    <w:rPr>
      <w:rFonts w:cs="Wingdings"/>
    </w:rPr>
  </w:style>
  <w:style w:type="character" w:customStyle="1" w:styleId="ListLabel100">
    <w:name w:val="ListLabel 100"/>
    <w:qFormat/>
    <w:rsid w:val="00EF7697"/>
    <w:rPr>
      <w:rFonts w:cs="Symbol"/>
    </w:rPr>
  </w:style>
  <w:style w:type="character" w:customStyle="1" w:styleId="ListLabel101">
    <w:name w:val="ListLabel 101"/>
    <w:qFormat/>
    <w:rsid w:val="00EF7697"/>
    <w:rPr>
      <w:rFonts w:cs="Courier New"/>
    </w:rPr>
  </w:style>
  <w:style w:type="character" w:customStyle="1" w:styleId="ListLabel102">
    <w:name w:val="ListLabel 102"/>
    <w:qFormat/>
    <w:rsid w:val="00EF7697"/>
    <w:rPr>
      <w:rFonts w:cs="Wingdings"/>
    </w:rPr>
  </w:style>
  <w:style w:type="character" w:customStyle="1" w:styleId="ListLabel103">
    <w:name w:val="ListLabel 103"/>
    <w:qFormat/>
    <w:rsid w:val="00EF7697"/>
    <w:rPr>
      <w:rFonts w:cs="Symbol"/>
    </w:rPr>
  </w:style>
  <w:style w:type="character" w:customStyle="1" w:styleId="ListLabel104">
    <w:name w:val="ListLabel 104"/>
    <w:qFormat/>
    <w:rsid w:val="00EF7697"/>
    <w:rPr>
      <w:rFonts w:cs="Courier New"/>
    </w:rPr>
  </w:style>
  <w:style w:type="character" w:customStyle="1" w:styleId="ListLabel105">
    <w:name w:val="ListLabel 105"/>
    <w:qFormat/>
    <w:rsid w:val="00EF7697"/>
    <w:rPr>
      <w:rFonts w:cs="Wingdings"/>
    </w:rPr>
  </w:style>
  <w:style w:type="character" w:customStyle="1" w:styleId="ListLabel106">
    <w:name w:val="ListLabel 106"/>
    <w:qFormat/>
    <w:rsid w:val="00EF7697"/>
    <w:rPr>
      <w:rFonts w:ascii="Arial" w:eastAsia="Times New Roman" w:hAnsi="Arial"/>
    </w:rPr>
  </w:style>
  <w:style w:type="character" w:customStyle="1" w:styleId="ListLabel107">
    <w:name w:val="ListLabel 107"/>
    <w:qFormat/>
    <w:rsid w:val="00EF7697"/>
    <w:rPr>
      <w:rFonts w:eastAsia="Times New Roman"/>
    </w:rPr>
  </w:style>
  <w:style w:type="character" w:customStyle="1" w:styleId="ListLabel108">
    <w:name w:val="ListLabel 108"/>
    <w:qFormat/>
    <w:rsid w:val="00EF7697"/>
    <w:rPr>
      <w:rFonts w:cs="Wingdings"/>
    </w:rPr>
  </w:style>
  <w:style w:type="character" w:customStyle="1" w:styleId="ListLabel109">
    <w:name w:val="ListLabel 109"/>
    <w:qFormat/>
    <w:rsid w:val="00EF7697"/>
    <w:rPr>
      <w:rFonts w:cs="Symbol"/>
    </w:rPr>
  </w:style>
  <w:style w:type="character" w:customStyle="1" w:styleId="ListLabel110">
    <w:name w:val="ListLabel 110"/>
    <w:qFormat/>
    <w:rsid w:val="00EF7697"/>
    <w:rPr>
      <w:rFonts w:cs="Courier New"/>
    </w:rPr>
  </w:style>
  <w:style w:type="character" w:customStyle="1" w:styleId="ListLabel111">
    <w:name w:val="ListLabel 111"/>
    <w:qFormat/>
    <w:rsid w:val="00EF7697"/>
    <w:rPr>
      <w:rFonts w:cs="Wingdings"/>
    </w:rPr>
  </w:style>
  <w:style w:type="character" w:customStyle="1" w:styleId="ListLabel112">
    <w:name w:val="ListLabel 112"/>
    <w:qFormat/>
    <w:rsid w:val="00EF7697"/>
    <w:rPr>
      <w:rFonts w:cs="Symbol"/>
    </w:rPr>
  </w:style>
  <w:style w:type="character" w:customStyle="1" w:styleId="ListLabel113">
    <w:name w:val="ListLabel 113"/>
    <w:qFormat/>
    <w:rsid w:val="00EF7697"/>
    <w:rPr>
      <w:rFonts w:cs="Courier New"/>
    </w:rPr>
  </w:style>
  <w:style w:type="character" w:customStyle="1" w:styleId="ListLabel114">
    <w:name w:val="ListLabel 114"/>
    <w:qFormat/>
    <w:rsid w:val="00EF7697"/>
    <w:rPr>
      <w:rFonts w:cs="Wingdings"/>
    </w:rPr>
  </w:style>
  <w:style w:type="character" w:customStyle="1" w:styleId="ListLabel115">
    <w:name w:val="ListLabel 115"/>
    <w:qFormat/>
    <w:rsid w:val="00EF7697"/>
    <w:rPr>
      <w:rFonts w:ascii="Arial" w:eastAsia="Times New Roman" w:hAnsi="Arial"/>
    </w:rPr>
  </w:style>
  <w:style w:type="character" w:customStyle="1" w:styleId="ListLabel116">
    <w:name w:val="ListLabel 116"/>
    <w:qFormat/>
    <w:rsid w:val="00EF7697"/>
    <w:rPr>
      <w:rFonts w:cs="Courier New"/>
    </w:rPr>
  </w:style>
  <w:style w:type="character" w:customStyle="1" w:styleId="ListLabel117">
    <w:name w:val="ListLabel 117"/>
    <w:qFormat/>
    <w:rsid w:val="00EF7697"/>
    <w:rPr>
      <w:rFonts w:cs="Wingdings"/>
    </w:rPr>
  </w:style>
  <w:style w:type="character" w:customStyle="1" w:styleId="ListLabel118">
    <w:name w:val="ListLabel 118"/>
    <w:qFormat/>
    <w:rsid w:val="00EF7697"/>
    <w:rPr>
      <w:rFonts w:cs="Symbol"/>
    </w:rPr>
  </w:style>
  <w:style w:type="character" w:customStyle="1" w:styleId="ListLabel119">
    <w:name w:val="ListLabel 119"/>
    <w:qFormat/>
    <w:rsid w:val="00EF7697"/>
    <w:rPr>
      <w:rFonts w:cs="Courier New"/>
    </w:rPr>
  </w:style>
  <w:style w:type="character" w:customStyle="1" w:styleId="ListLabel120">
    <w:name w:val="ListLabel 120"/>
    <w:qFormat/>
    <w:rsid w:val="00EF7697"/>
    <w:rPr>
      <w:rFonts w:cs="Wingdings"/>
    </w:rPr>
  </w:style>
  <w:style w:type="character" w:customStyle="1" w:styleId="ListLabel121">
    <w:name w:val="ListLabel 121"/>
    <w:qFormat/>
    <w:rsid w:val="00EF7697"/>
    <w:rPr>
      <w:rFonts w:cs="Symbol"/>
    </w:rPr>
  </w:style>
  <w:style w:type="character" w:customStyle="1" w:styleId="ListLabel122">
    <w:name w:val="ListLabel 122"/>
    <w:qFormat/>
    <w:rsid w:val="00EF7697"/>
    <w:rPr>
      <w:rFonts w:cs="Courier New"/>
    </w:rPr>
  </w:style>
  <w:style w:type="character" w:customStyle="1" w:styleId="ListLabel123">
    <w:name w:val="ListLabel 123"/>
    <w:qFormat/>
    <w:rsid w:val="00EF7697"/>
    <w:rPr>
      <w:rFonts w:cs="Wingdings"/>
    </w:rPr>
  </w:style>
  <w:style w:type="character" w:customStyle="1" w:styleId="ListLabel124">
    <w:name w:val="ListLabel 124"/>
    <w:qFormat/>
    <w:rsid w:val="00EF7697"/>
    <w:rPr>
      <w:rFonts w:ascii="Arial" w:eastAsia="Times New Roman" w:hAnsi="Arial"/>
    </w:rPr>
  </w:style>
  <w:style w:type="character" w:customStyle="1" w:styleId="ListLabel125">
    <w:name w:val="ListLabel 125"/>
    <w:qFormat/>
    <w:rsid w:val="00EF7697"/>
    <w:rPr>
      <w:rFonts w:eastAsia="Times New Roman"/>
    </w:rPr>
  </w:style>
  <w:style w:type="character" w:customStyle="1" w:styleId="ListLabel126">
    <w:name w:val="ListLabel 126"/>
    <w:qFormat/>
    <w:rsid w:val="00EF7697"/>
    <w:rPr>
      <w:rFonts w:cs="Wingdings"/>
    </w:rPr>
  </w:style>
  <w:style w:type="character" w:customStyle="1" w:styleId="ListLabel127">
    <w:name w:val="ListLabel 127"/>
    <w:qFormat/>
    <w:rsid w:val="00EF7697"/>
    <w:rPr>
      <w:rFonts w:cs="Symbol"/>
    </w:rPr>
  </w:style>
  <w:style w:type="character" w:customStyle="1" w:styleId="ListLabel128">
    <w:name w:val="ListLabel 128"/>
    <w:qFormat/>
    <w:rsid w:val="00EF7697"/>
    <w:rPr>
      <w:rFonts w:cs="Courier New"/>
    </w:rPr>
  </w:style>
  <w:style w:type="character" w:customStyle="1" w:styleId="ListLabel129">
    <w:name w:val="ListLabel 129"/>
    <w:qFormat/>
    <w:rsid w:val="00EF7697"/>
    <w:rPr>
      <w:rFonts w:cs="Wingdings"/>
    </w:rPr>
  </w:style>
  <w:style w:type="character" w:customStyle="1" w:styleId="ListLabel130">
    <w:name w:val="ListLabel 130"/>
    <w:qFormat/>
    <w:rsid w:val="00EF7697"/>
    <w:rPr>
      <w:rFonts w:cs="Symbol"/>
    </w:rPr>
  </w:style>
  <w:style w:type="character" w:customStyle="1" w:styleId="ListLabel131">
    <w:name w:val="ListLabel 131"/>
    <w:qFormat/>
    <w:rsid w:val="00EF7697"/>
    <w:rPr>
      <w:rFonts w:cs="Courier New"/>
    </w:rPr>
  </w:style>
  <w:style w:type="character" w:customStyle="1" w:styleId="ListLabel132">
    <w:name w:val="ListLabel 132"/>
    <w:qFormat/>
    <w:rsid w:val="00EF7697"/>
    <w:rPr>
      <w:rFonts w:cs="Wingdings"/>
    </w:rPr>
  </w:style>
  <w:style w:type="character" w:customStyle="1" w:styleId="ListLabel133">
    <w:name w:val="ListLabel 133"/>
    <w:qFormat/>
    <w:rsid w:val="00EF7697"/>
    <w:rPr>
      <w:rFonts w:eastAsia="Times New Roman"/>
    </w:rPr>
  </w:style>
  <w:style w:type="character" w:customStyle="1" w:styleId="ListLabel134">
    <w:name w:val="ListLabel 134"/>
    <w:qFormat/>
    <w:rsid w:val="00EF7697"/>
    <w:rPr>
      <w:rFonts w:cs="Courier New"/>
    </w:rPr>
  </w:style>
  <w:style w:type="character" w:customStyle="1" w:styleId="ListLabel135">
    <w:name w:val="ListLabel 135"/>
    <w:qFormat/>
    <w:rsid w:val="00EF7697"/>
    <w:rPr>
      <w:rFonts w:cs="Wingdings"/>
    </w:rPr>
  </w:style>
  <w:style w:type="character" w:customStyle="1" w:styleId="ListLabel136">
    <w:name w:val="ListLabel 136"/>
    <w:qFormat/>
    <w:rsid w:val="00EF7697"/>
    <w:rPr>
      <w:rFonts w:cs="Symbol"/>
    </w:rPr>
  </w:style>
  <w:style w:type="character" w:customStyle="1" w:styleId="ListLabel137">
    <w:name w:val="ListLabel 137"/>
    <w:qFormat/>
    <w:rsid w:val="00EF7697"/>
    <w:rPr>
      <w:rFonts w:cs="Courier New"/>
    </w:rPr>
  </w:style>
  <w:style w:type="character" w:customStyle="1" w:styleId="ListLabel138">
    <w:name w:val="ListLabel 138"/>
    <w:qFormat/>
    <w:rsid w:val="00EF7697"/>
    <w:rPr>
      <w:rFonts w:cs="Wingdings"/>
    </w:rPr>
  </w:style>
  <w:style w:type="character" w:customStyle="1" w:styleId="ListLabel139">
    <w:name w:val="ListLabel 139"/>
    <w:qFormat/>
    <w:rsid w:val="00EF7697"/>
    <w:rPr>
      <w:rFonts w:cs="Symbol"/>
    </w:rPr>
  </w:style>
  <w:style w:type="character" w:customStyle="1" w:styleId="ListLabel140">
    <w:name w:val="ListLabel 140"/>
    <w:qFormat/>
    <w:rsid w:val="00EF7697"/>
    <w:rPr>
      <w:rFonts w:cs="Courier New"/>
    </w:rPr>
  </w:style>
  <w:style w:type="character" w:customStyle="1" w:styleId="ListLabel141">
    <w:name w:val="ListLabel 141"/>
    <w:qFormat/>
    <w:rsid w:val="00EF7697"/>
    <w:rPr>
      <w:rFonts w:cs="Wingdings"/>
    </w:rPr>
  </w:style>
  <w:style w:type="character" w:customStyle="1" w:styleId="ListLabel142">
    <w:name w:val="ListLabel 142"/>
    <w:qFormat/>
    <w:rsid w:val="00EF7697"/>
    <w:rPr>
      <w:rFonts w:eastAsia="SimSun"/>
    </w:rPr>
  </w:style>
  <w:style w:type="character" w:customStyle="1" w:styleId="ListLabel143">
    <w:name w:val="ListLabel 143"/>
    <w:qFormat/>
    <w:rsid w:val="00EF7697"/>
    <w:rPr>
      <w:rFonts w:cs="Courier New"/>
    </w:rPr>
  </w:style>
  <w:style w:type="character" w:customStyle="1" w:styleId="ListLabel144">
    <w:name w:val="ListLabel 144"/>
    <w:qFormat/>
    <w:rsid w:val="00EF7697"/>
    <w:rPr>
      <w:rFonts w:cs="Wingdings"/>
    </w:rPr>
  </w:style>
  <w:style w:type="character" w:customStyle="1" w:styleId="ListLabel145">
    <w:name w:val="ListLabel 145"/>
    <w:qFormat/>
    <w:rsid w:val="00EF7697"/>
    <w:rPr>
      <w:rFonts w:cs="Symbol"/>
    </w:rPr>
  </w:style>
  <w:style w:type="character" w:customStyle="1" w:styleId="ListLabel146">
    <w:name w:val="ListLabel 146"/>
    <w:qFormat/>
    <w:rsid w:val="00EF7697"/>
    <w:rPr>
      <w:rFonts w:cs="Courier New"/>
    </w:rPr>
  </w:style>
  <w:style w:type="character" w:customStyle="1" w:styleId="ListLabel147">
    <w:name w:val="ListLabel 147"/>
    <w:qFormat/>
    <w:rsid w:val="00EF7697"/>
    <w:rPr>
      <w:rFonts w:cs="Wingdings"/>
    </w:rPr>
  </w:style>
  <w:style w:type="character" w:customStyle="1" w:styleId="ListLabel148">
    <w:name w:val="ListLabel 148"/>
    <w:qFormat/>
    <w:rsid w:val="00EF7697"/>
    <w:rPr>
      <w:rFonts w:cs="Symbol"/>
    </w:rPr>
  </w:style>
  <w:style w:type="character" w:customStyle="1" w:styleId="ListLabel149">
    <w:name w:val="ListLabel 149"/>
    <w:qFormat/>
    <w:rsid w:val="00EF7697"/>
    <w:rPr>
      <w:rFonts w:cs="Courier New"/>
    </w:rPr>
  </w:style>
  <w:style w:type="character" w:customStyle="1" w:styleId="ListLabel150">
    <w:name w:val="ListLabel 150"/>
    <w:qFormat/>
    <w:rsid w:val="00EF7697"/>
    <w:rPr>
      <w:rFonts w:cs="Wingdings"/>
    </w:rPr>
  </w:style>
  <w:style w:type="character" w:customStyle="1" w:styleId="ListLabel151">
    <w:name w:val="ListLabel 151"/>
    <w:qFormat/>
    <w:rsid w:val="00EF7697"/>
    <w:rPr>
      <w:rFonts w:eastAsia="Times New Roman"/>
    </w:rPr>
  </w:style>
  <w:style w:type="character" w:customStyle="1" w:styleId="ListLabel152">
    <w:name w:val="ListLabel 152"/>
    <w:qFormat/>
    <w:rsid w:val="00EF7697"/>
    <w:rPr>
      <w:rFonts w:cs="Courier New"/>
    </w:rPr>
  </w:style>
  <w:style w:type="character" w:customStyle="1" w:styleId="ListLabel153">
    <w:name w:val="ListLabel 153"/>
    <w:qFormat/>
    <w:rsid w:val="00EF7697"/>
    <w:rPr>
      <w:rFonts w:cs="Wingdings"/>
    </w:rPr>
  </w:style>
  <w:style w:type="character" w:customStyle="1" w:styleId="ListLabel154">
    <w:name w:val="ListLabel 154"/>
    <w:qFormat/>
    <w:rsid w:val="00EF7697"/>
    <w:rPr>
      <w:rFonts w:cs="Symbol"/>
    </w:rPr>
  </w:style>
  <w:style w:type="character" w:customStyle="1" w:styleId="ListLabel155">
    <w:name w:val="ListLabel 155"/>
    <w:qFormat/>
    <w:rsid w:val="00EF7697"/>
    <w:rPr>
      <w:rFonts w:cs="Courier New"/>
    </w:rPr>
  </w:style>
  <w:style w:type="character" w:customStyle="1" w:styleId="ListLabel156">
    <w:name w:val="ListLabel 156"/>
    <w:qFormat/>
    <w:rsid w:val="00EF7697"/>
    <w:rPr>
      <w:rFonts w:cs="Wingdings"/>
    </w:rPr>
  </w:style>
  <w:style w:type="character" w:customStyle="1" w:styleId="ListLabel157">
    <w:name w:val="ListLabel 157"/>
    <w:qFormat/>
    <w:rsid w:val="00EF7697"/>
    <w:rPr>
      <w:rFonts w:cs="Symbol"/>
    </w:rPr>
  </w:style>
  <w:style w:type="character" w:customStyle="1" w:styleId="ListLabel158">
    <w:name w:val="ListLabel 158"/>
    <w:qFormat/>
    <w:rsid w:val="00EF7697"/>
    <w:rPr>
      <w:rFonts w:cs="Courier New"/>
    </w:rPr>
  </w:style>
  <w:style w:type="character" w:customStyle="1" w:styleId="ListLabel159">
    <w:name w:val="ListLabel 159"/>
    <w:qFormat/>
    <w:rsid w:val="00EF7697"/>
    <w:rPr>
      <w:rFonts w:cs="Wingdings"/>
    </w:rPr>
  </w:style>
  <w:style w:type="character" w:customStyle="1" w:styleId="ListLabel160">
    <w:name w:val="ListLabel 160"/>
    <w:qFormat/>
    <w:rsid w:val="00EF7697"/>
    <w:rPr>
      <w:rFonts w:eastAsia="Times New Roman"/>
    </w:rPr>
  </w:style>
  <w:style w:type="character" w:customStyle="1" w:styleId="ListLabel161">
    <w:name w:val="ListLabel 161"/>
    <w:qFormat/>
    <w:rsid w:val="00EF7697"/>
    <w:rPr>
      <w:rFonts w:cs="Courier New"/>
    </w:rPr>
  </w:style>
  <w:style w:type="character" w:customStyle="1" w:styleId="ListLabel162">
    <w:name w:val="ListLabel 162"/>
    <w:qFormat/>
    <w:rsid w:val="00EF7697"/>
    <w:rPr>
      <w:rFonts w:cs="Wingdings"/>
    </w:rPr>
  </w:style>
  <w:style w:type="character" w:customStyle="1" w:styleId="ListLabel163">
    <w:name w:val="ListLabel 163"/>
    <w:qFormat/>
    <w:rsid w:val="00EF7697"/>
    <w:rPr>
      <w:rFonts w:cs="Symbol"/>
    </w:rPr>
  </w:style>
  <w:style w:type="character" w:customStyle="1" w:styleId="ListLabel164">
    <w:name w:val="ListLabel 164"/>
    <w:qFormat/>
    <w:rsid w:val="00EF7697"/>
    <w:rPr>
      <w:rFonts w:cs="Courier New"/>
    </w:rPr>
  </w:style>
  <w:style w:type="character" w:customStyle="1" w:styleId="ListLabel165">
    <w:name w:val="ListLabel 165"/>
    <w:qFormat/>
    <w:rsid w:val="00EF7697"/>
    <w:rPr>
      <w:rFonts w:cs="Wingdings"/>
    </w:rPr>
  </w:style>
  <w:style w:type="character" w:customStyle="1" w:styleId="ListLabel166">
    <w:name w:val="ListLabel 166"/>
    <w:qFormat/>
    <w:rsid w:val="00EF7697"/>
    <w:rPr>
      <w:rFonts w:cs="Symbol"/>
    </w:rPr>
  </w:style>
  <w:style w:type="character" w:customStyle="1" w:styleId="ListLabel167">
    <w:name w:val="ListLabel 167"/>
    <w:qFormat/>
    <w:rsid w:val="00EF7697"/>
    <w:rPr>
      <w:rFonts w:cs="Courier New"/>
    </w:rPr>
  </w:style>
  <w:style w:type="character" w:customStyle="1" w:styleId="ListLabel168">
    <w:name w:val="ListLabel 168"/>
    <w:qFormat/>
    <w:rsid w:val="00EF7697"/>
    <w:rPr>
      <w:rFonts w:cs="Wingdings"/>
    </w:rPr>
  </w:style>
  <w:style w:type="character" w:customStyle="1" w:styleId="ListLabel169">
    <w:name w:val="ListLabel 169"/>
    <w:qFormat/>
    <w:rsid w:val="00EF7697"/>
    <w:rPr>
      <w:rFonts w:ascii="Arial" w:eastAsia="Times New Roman" w:hAnsi="Arial"/>
    </w:rPr>
  </w:style>
  <w:style w:type="character" w:customStyle="1" w:styleId="ListLabel170">
    <w:name w:val="ListLabel 170"/>
    <w:qFormat/>
    <w:rsid w:val="00EF7697"/>
    <w:rPr>
      <w:rFonts w:cs="Courier New"/>
    </w:rPr>
  </w:style>
  <w:style w:type="character" w:customStyle="1" w:styleId="ListLabel171">
    <w:name w:val="ListLabel 171"/>
    <w:qFormat/>
    <w:rsid w:val="00EF7697"/>
    <w:rPr>
      <w:rFonts w:cs="Wingdings"/>
    </w:rPr>
  </w:style>
  <w:style w:type="character" w:customStyle="1" w:styleId="ListLabel172">
    <w:name w:val="ListLabel 172"/>
    <w:qFormat/>
    <w:rsid w:val="00EF7697"/>
    <w:rPr>
      <w:rFonts w:cs="Symbol"/>
    </w:rPr>
  </w:style>
  <w:style w:type="character" w:customStyle="1" w:styleId="ListLabel173">
    <w:name w:val="ListLabel 173"/>
    <w:qFormat/>
    <w:rsid w:val="00EF7697"/>
    <w:rPr>
      <w:rFonts w:cs="Courier New"/>
    </w:rPr>
  </w:style>
  <w:style w:type="character" w:customStyle="1" w:styleId="ListLabel174">
    <w:name w:val="ListLabel 174"/>
    <w:qFormat/>
    <w:rsid w:val="00EF7697"/>
    <w:rPr>
      <w:rFonts w:cs="Wingdings"/>
    </w:rPr>
  </w:style>
  <w:style w:type="character" w:customStyle="1" w:styleId="ListLabel175">
    <w:name w:val="ListLabel 175"/>
    <w:qFormat/>
    <w:rsid w:val="00EF7697"/>
    <w:rPr>
      <w:rFonts w:cs="Symbol"/>
    </w:rPr>
  </w:style>
  <w:style w:type="character" w:customStyle="1" w:styleId="ListLabel176">
    <w:name w:val="ListLabel 176"/>
    <w:qFormat/>
    <w:rsid w:val="00EF7697"/>
    <w:rPr>
      <w:rFonts w:cs="Courier New"/>
    </w:rPr>
  </w:style>
  <w:style w:type="character" w:customStyle="1" w:styleId="ListLabel177">
    <w:name w:val="ListLabel 177"/>
    <w:qFormat/>
    <w:rsid w:val="00EF7697"/>
    <w:rPr>
      <w:rFonts w:cs="Wingdings"/>
    </w:rPr>
  </w:style>
  <w:style w:type="character" w:customStyle="1" w:styleId="ListLabel178">
    <w:name w:val="ListLabel 178"/>
    <w:qFormat/>
    <w:rsid w:val="00EF7697"/>
    <w:rPr>
      <w:rFonts w:eastAsia="Times New Roman"/>
    </w:rPr>
  </w:style>
  <w:style w:type="character" w:customStyle="1" w:styleId="ListLabel179">
    <w:name w:val="ListLabel 179"/>
    <w:qFormat/>
    <w:rsid w:val="00EF7697"/>
    <w:rPr>
      <w:rFonts w:cs="Courier New"/>
    </w:rPr>
  </w:style>
  <w:style w:type="character" w:customStyle="1" w:styleId="ListLabel180">
    <w:name w:val="ListLabel 180"/>
    <w:qFormat/>
    <w:rsid w:val="00EF7697"/>
    <w:rPr>
      <w:rFonts w:cs="Wingdings"/>
    </w:rPr>
  </w:style>
  <w:style w:type="character" w:customStyle="1" w:styleId="ListLabel181">
    <w:name w:val="ListLabel 181"/>
    <w:qFormat/>
    <w:rsid w:val="00EF7697"/>
    <w:rPr>
      <w:rFonts w:cs="Symbol"/>
    </w:rPr>
  </w:style>
  <w:style w:type="character" w:customStyle="1" w:styleId="ListLabel182">
    <w:name w:val="ListLabel 182"/>
    <w:qFormat/>
    <w:rsid w:val="00EF7697"/>
    <w:rPr>
      <w:rFonts w:cs="Courier New"/>
    </w:rPr>
  </w:style>
  <w:style w:type="character" w:customStyle="1" w:styleId="ListLabel183">
    <w:name w:val="ListLabel 183"/>
    <w:qFormat/>
    <w:rsid w:val="00EF7697"/>
    <w:rPr>
      <w:rFonts w:cs="Wingdings"/>
    </w:rPr>
  </w:style>
  <w:style w:type="character" w:customStyle="1" w:styleId="ListLabel184">
    <w:name w:val="ListLabel 184"/>
    <w:qFormat/>
    <w:rsid w:val="00EF7697"/>
    <w:rPr>
      <w:rFonts w:cs="Symbol"/>
    </w:rPr>
  </w:style>
  <w:style w:type="character" w:customStyle="1" w:styleId="ListLabel185">
    <w:name w:val="ListLabel 185"/>
    <w:qFormat/>
    <w:rsid w:val="00EF7697"/>
    <w:rPr>
      <w:rFonts w:cs="Courier New"/>
    </w:rPr>
  </w:style>
  <w:style w:type="character" w:customStyle="1" w:styleId="ListLabel186">
    <w:name w:val="ListLabel 186"/>
    <w:qFormat/>
    <w:rsid w:val="00EF7697"/>
    <w:rPr>
      <w:rFonts w:cs="Wingdings"/>
    </w:rPr>
  </w:style>
  <w:style w:type="character" w:customStyle="1" w:styleId="ListLabel187">
    <w:name w:val="ListLabel 187"/>
    <w:qFormat/>
    <w:rsid w:val="00EF7697"/>
    <w:rPr>
      <w:rFonts w:ascii="Arial" w:eastAsia="Times New Roman" w:hAnsi="Arial"/>
    </w:rPr>
  </w:style>
  <w:style w:type="character" w:customStyle="1" w:styleId="ListLabel188">
    <w:name w:val="ListLabel 188"/>
    <w:qFormat/>
    <w:rsid w:val="00EF7697"/>
    <w:rPr>
      <w:rFonts w:cs="Courier New"/>
    </w:rPr>
  </w:style>
  <w:style w:type="character" w:customStyle="1" w:styleId="ListLabel189">
    <w:name w:val="ListLabel 189"/>
    <w:qFormat/>
    <w:rsid w:val="00EF7697"/>
    <w:rPr>
      <w:rFonts w:cs="Wingdings"/>
    </w:rPr>
  </w:style>
  <w:style w:type="character" w:customStyle="1" w:styleId="ListLabel190">
    <w:name w:val="ListLabel 190"/>
    <w:qFormat/>
    <w:rsid w:val="00EF7697"/>
    <w:rPr>
      <w:rFonts w:cs="Symbol"/>
    </w:rPr>
  </w:style>
  <w:style w:type="character" w:customStyle="1" w:styleId="ListLabel191">
    <w:name w:val="ListLabel 191"/>
    <w:qFormat/>
    <w:rsid w:val="00EF7697"/>
    <w:rPr>
      <w:rFonts w:cs="Courier New"/>
    </w:rPr>
  </w:style>
  <w:style w:type="character" w:customStyle="1" w:styleId="ListLabel192">
    <w:name w:val="ListLabel 192"/>
    <w:qFormat/>
    <w:rsid w:val="00EF7697"/>
    <w:rPr>
      <w:rFonts w:cs="Wingdings"/>
    </w:rPr>
  </w:style>
  <w:style w:type="character" w:customStyle="1" w:styleId="ListLabel193">
    <w:name w:val="ListLabel 193"/>
    <w:qFormat/>
    <w:rsid w:val="00EF7697"/>
    <w:rPr>
      <w:rFonts w:cs="Symbol"/>
    </w:rPr>
  </w:style>
  <w:style w:type="character" w:customStyle="1" w:styleId="ListLabel194">
    <w:name w:val="ListLabel 194"/>
    <w:qFormat/>
    <w:rsid w:val="00EF7697"/>
    <w:rPr>
      <w:rFonts w:cs="Courier New"/>
    </w:rPr>
  </w:style>
  <w:style w:type="character" w:customStyle="1" w:styleId="ListLabel195">
    <w:name w:val="ListLabel 195"/>
    <w:qFormat/>
    <w:rsid w:val="00EF7697"/>
    <w:rPr>
      <w:rFonts w:cs="Wingdings"/>
    </w:rPr>
  </w:style>
  <w:style w:type="character" w:customStyle="1" w:styleId="ListLabel196">
    <w:name w:val="ListLabel 196"/>
    <w:qFormat/>
    <w:rsid w:val="00EF7697"/>
    <w:rPr>
      <w:rFonts w:ascii="Arial" w:eastAsia="Times New Roman" w:hAnsi="Arial"/>
    </w:rPr>
  </w:style>
  <w:style w:type="character" w:customStyle="1" w:styleId="ListLabel197">
    <w:name w:val="ListLabel 197"/>
    <w:qFormat/>
    <w:rsid w:val="00EF7697"/>
    <w:rPr>
      <w:rFonts w:cs="Courier New"/>
    </w:rPr>
  </w:style>
  <w:style w:type="character" w:customStyle="1" w:styleId="ListLabel198">
    <w:name w:val="ListLabel 198"/>
    <w:qFormat/>
    <w:rsid w:val="00EF7697"/>
    <w:rPr>
      <w:rFonts w:cs="Wingdings"/>
    </w:rPr>
  </w:style>
  <w:style w:type="character" w:customStyle="1" w:styleId="ListLabel199">
    <w:name w:val="ListLabel 199"/>
    <w:qFormat/>
    <w:rsid w:val="00EF7697"/>
    <w:rPr>
      <w:rFonts w:cs="Symbol"/>
    </w:rPr>
  </w:style>
  <w:style w:type="character" w:customStyle="1" w:styleId="ListLabel200">
    <w:name w:val="ListLabel 200"/>
    <w:qFormat/>
    <w:rsid w:val="00EF7697"/>
    <w:rPr>
      <w:rFonts w:cs="Courier New"/>
    </w:rPr>
  </w:style>
  <w:style w:type="character" w:customStyle="1" w:styleId="ListLabel201">
    <w:name w:val="ListLabel 201"/>
    <w:qFormat/>
    <w:rsid w:val="00EF7697"/>
    <w:rPr>
      <w:rFonts w:cs="Wingdings"/>
    </w:rPr>
  </w:style>
  <w:style w:type="character" w:customStyle="1" w:styleId="ListLabel202">
    <w:name w:val="ListLabel 202"/>
    <w:qFormat/>
    <w:rsid w:val="00EF7697"/>
    <w:rPr>
      <w:rFonts w:cs="Symbol"/>
    </w:rPr>
  </w:style>
  <w:style w:type="character" w:customStyle="1" w:styleId="ListLabel203">
    <w:name w:val="ListLabel 203"/>
    <w:qFormat/>
    <w:rsid w:val="00EF7697"/>
    <w:rPr>
      <w:rFonts w:cs="Courier New"/>
    </w:rPr>
  </w:style>
  <w:style w:type="character" w:customStyle="1" w:styleId="ListLabel204">
    <w:name w:val="ListLabel 204"/>
    <w:qFormat/>
    <w:rsid w:val="00EF7697"/>
    <w:rPr>
      <w:rFonts w:cs="Wingdings"/>
    </w:rPr>
  </w:style>
  <w:style w:type="character" w:customStyle="1" w:styleId="ListLabel205">
    <w:name w:val="ListLabel 205"/>
    <w:qFormat/>
    <w:rsid w:val="00EF7697"/>
    <w:rPr>
      <w:rFonts w:ascii="Arial" w:eastAsia="Times New Roman" w:hAnsi="Arial"/>
    </w:rPr>
  </w:style>
  <w:style w:type="character" w:customStyle="1" w:styleId="ListLabel206">
    <w:name w:val="ListLabel 206"/>
    <w:qFormat/>
    <w:rsid w:val="00EF7697"/>
    <w:rPr>
      <w:rFonts w:cs="Courier New"/>
    </w:rPr>
  </w:style>
  <w:style w:type="character" w:customStyle="1" w:styleId="ListLabel207">
    <w:name w:val="ListLabel 207"/>
    <w:qFormat/>
    <w:rsid w:val="00EF7697"/>
    <w:rPr>
      <w:rFonts w:cs="Wingdings"/>
    </w:rPr>
  </w:style>
  <w:style w:type="character" w:customStyle="1" w:styleId="ListLabel208">
    <w:name w:val="ListLabel 208"/>
    <w:qFormat/>
    <w:rsid w:val="00EF7697"/>
    <w:rPr>
      <w:rFonts w:cs="Symbol"/>
    </w:rPr>
  </w:style>
  <w:style w:type="character" w:customStyle="1" w:styleId="ListLabel209">
    <w:name w:val="ListLabel 209"/>
    <w:qFormat/>
    <w:rsid w:val="00EF7697"/>
    <w:rPr>
      <w:rFonts w:cs="Courier New"/>
    </w:rPr>
  </w:style>
  <w:style w:type="character" w:customStyle="1" w:styleId="ListLabel210">
    <w:name w:val="ListLabel 210"/>
    <w:qFormat/>
    <w:rsid w:val="00EF7697"/>
    <w:rPr>
      <w:rFonts w:cs="Wingdings"/>
    </w:rPr>
  </w:style>
  <w:style w:type="character" w:customStyle="1" w:styleId="ListLabel211">
    <w:name w:val="ListLabel 211"/>
    <w:qFormat/>
    <w:rsid w:val="00EF7697"/>
    <w:rPr>
      <w:rFonts w:cs="Symbol"/>
    </w:rPr>
  </w:style>
  <w:style w:type="character" w:customStyle="1" w:styleId="ListLabel212">
    <w:name w:val="ListLabel 212"/>
    <w:qFormat/>
    <w:rsid w:val="00EF7697"/>
    <w:rPr>
      <w:rFonts w:cs="Courier New"/>
    </w:rPr>
  </w:style>
  <w:style w:type="character" w:customStyle="1" w:styleId="ListLabel213">
    <w:name w:val="ListLabel 213"/>
    <w:qFormat/>
    <w:rsid w:val="00EF7697"/>
    <w:rPr>
      <w:rFonts w:cs="Wingdings"/>
    </w:rPr>
  </w:style>
  <w:style w:type="character" w:customStyle="1" w:styleId="ListLabel214">
    <w:name w:val="ListLabel 214"/>
    <w:qFormat/>
    <w:rsid w:val="00EF7697"/>
    <w:rPr>
      <w:rFonts w:ascii="Arial" w:eastAsia="Times New Roman" w:hAnsi="Arial"/>
    </w:rPr>
  </w:style>
  <w:style w:type="character" w:customStyle="1" w:styleId="ListLabel215">
    <w:name w:val="ListLabel 215"/>
    <w:qFormat/>
    <w:rsid w:val="00EF7697"/>
    <w:rPr>
      <w:rFonts w:cs="Courier New"/>
    </w:rPr>
  </w:style>
  <w:style w:type="character" w:customStyle="1" w:styleId="ListLabel216">
    <w:name w:val="ListLabel 216"/>
    <w:qFormat/>
    <w:rsid w:val="00EF7697"/>
    <w:rPr>
      <w:rFonts w:cs="Wingdings"/>
    </w:rPr>
  </w:style>
  <w:style w:type="character" w:customStyle="1" w:styleId="ListLabel217">
    <w:name w:val="ListLabel 217"/>
    <w:qFormat/>
    <w:rsid w:val="00EF7697"/>
    <w:rPr>
      <w:rFonts w:cs="Symbol"/>
    </w:rPr>
  </w:style>
  <w:style w:type="character" w:customStyle="1" w:styleId="ListLabel218">
    <w:name w:val="ListLabel 218"/>
    <w:qFormat/>
    <w:rsid w:val="00EF7697"/>
    <w:rPr>
      <w:rFonts w:cs="Courier New"/>
    </w:rPr>
  </w:style>
  <w:style w:type="character" w:customStyle="1" w:styleId="ListLabel219">
    <w:name w:val="ListLabel 219"/>
    <w:qFormat/>
    <w:rsid w:val="00EF7697"/>
    <w:rPr>
      <w:rFonts w:cs="Wingdings"/>
    </w:rPr>
  </w:style>
  <w:style w:type="character" w:customStyle="1" w:styleId="ListLabel220">
    <w:name w:val="ListLabel 220"/>
    <w:qFormat/>
    <w:rsid w:val="00EF7697"/>
    <w:rPr>
      <w:rFonts w:cs="Symbol"/>
    </w:rPr>
  </w:style>
  <w:style w:type="character" w:customStyle="1" w:styleId="ListLabel221">
    <w:name w:val="ListLabel 221"/>
    <w:qFormat/>
    <w:rsid w:val="00EF7697"/>
    <w:rPr>
      <w:rFonts w:cs="Courier New"/>
    </w:rPr>
  </w:style>
  <w:style w:type="character" w:customStyle="1" w:styleId="ListLabel222">
    <w:name w:val="ListLabel 222"/>
    <w:qFormat/>
    <w:rsid w:val="00EF7697"/>
    <w:rPr>
      <w:rFonts w:cs="Wingdings"/>
    </w:rPr>
  </w:style>
  <w:style w:type="character" w:customStyle="1" w:styleId="ListLabel223">
    <w:name w:val="ListLabel 223"/>
    <w:qFormat/>
    <w:rsid w:val="00EF7697"/>
    <w:rPr>
      <w:rFonts w:ascii="Arial" w:eastAsia="Times New Roman" w:hAnsi="Arial"/>
    </w:rPr>
  </w:style>
  <w:style w:type="character" w:customStyle="1" w:styleId="ListLabel224">
    <w:name w:val="ListLabel 224"/>
    <w:qFormat/>
    <w:rsid w:val="00EF7697"/>
    <w:rPr>
      <w:rFonts w:cs="Courier New"/>
    </w:rPr>
  </w:style>
  <w:style w:type="character" w:customStyle="1" w:styleId="ListLabel225">
    <w:name w:val="ListLabel 225"/>
    <w:qFormat/>
    <w:rsid w:val="00EF7697"/>
    <w:rPr>
      <w:rFonts w:cs="Wingdings"/>
    </w:rPr>
  </w:style>
  <w:style w:type="character" w:customStyle="1" w:styleId="ListLabel226">
    <w:name w:val="ListLabel 226"/>
    <w:qFormat/>
    <w:rsid w:val="00EF7697"/>
    <w:rPr>
      <w:rFonts w:cs="Symbol"/>
    </w:rPr>
  </w:style>
  <w:style w:type="character" w:customStyle="1" w:styleId="ListLabel227">
    <w:name w:val="ListLabel 227"/>
    <w:qFormat/>
    <w:rsid w:val="00EF7697"/>
    <w:rPr>
      <w:rFonts w:cs="Courier New"/>
    </w:rPr>
  </w:style>
  <w:style w:type="character" w:customStyle="1" w:styleId="ListLabel228">
    <w:name w:val="ListLabel 228"/>
    <w:qFormat/>
    <w:rsid w:val="00EF7697"/>
    <w:rPr>
      <w:rFonts w:cs="Wingdings"/>
    </w:rPr>
  </w:style>
  <w:style w:type="character" w:customStyle="1" w:styleId="ListLabel229">
    <w:name w:val="ListLabel 229"/>
    <w:qFormat/>
    <w:rsid w:val="00EF7697"/>
    <w:rPr>
      <w:rFonts w:cs="Symbol"/>
    </w:rPr>
  </w:style>
  <w:style w:type="character" w:customStyle="1" w:styleId="ListLabel230">
    <w:name w:val="ListLabel 230"/>
    <w:qFormat/>
    <w:rsid w:val="00EF7697"/>
    <w:rPr>
      <w:rFonts w:cs="Courier New"/>
    </w:rPr>
  </w:style>
  <w:style w:type="character" w:customStyle="1" w:styleId="ListLabel231">
    <w:name w:val="ListLabel 231"/>
    <w:qFormat/>
    <w:rsid w:val="00EF7697"/>
    <w:rPr>
      <w:rFonts w:cs="Wingdings"/>
    </w:rPr>
  </w:style>
  <w:style w:type="character" w:customStyle="1" w:styleId="ListLabel232">
    <w:name w:val="ListLabel 232"/>
    <w:qFormat/>
    <w:rsid w:val="00EF7697"/>
    <w:rPr>
      <w:rFonts w:ascii="Arial" w:eastAsia="Times New Roman" w:hAnsi="Arial"/>
    </w:rPr>
  </w:style>
  <w:style w:type="character" w:customStyle="1" w:styleId="ListLabel233">
    <w:name w:val="ListLabel 233"/>
    <w:qFormat/>
    <w:rsid w:val="00EF7697"/>
    <w:rPr>
      <w:rFonts w:cs="Courier New"/>
    </w:rPr>
  </w:style>
  <w:style w:type="character" w:customStyle="1" w:styleId="ListLabel234">
    <w:name w:val="ListLabel 234"/>
    <w:qFormat/>
    <w:rsid w:val="00EF7697"/>
    <w:rPr>
      <w:rFonts w:cs="Wingdings"/>
    </w:rPr>
  </w:style>
  <w:style w:type="character" w:customStyle="1" w:styleId="ListLabel235">
    <w:name w:val="ListLabel 235"/>
    <w:qFormat/>
    <w:rsid w:val="00EF7697"/>
    <w:rPr>
      <w:rFonts w:cs="Symbol"/>
    </w:rPr>
  </w:style>
  <w:style w:type="character" w:customStyle="1" w:styleId="ListLabel236">
    <w:name w:val="ListLabel 236"/>
    <w:qFormat/>
    <w:rsid w:val="00EF7697"/>
    <w:rPr>
      <w:rFonts w:cs="Courier New"/>
    </w:rPr>
  </w:style>
  <w:style w:type="character" w:customStyle="1" w:styleId="ListLabel237">
    <w:name w:val="ListLabel 237"/>
    <w:qFormat/>
    <w:rsid w:val="00EF7697"/>
    <w:rPr>
      <w:rFonts w:cs="Wingdings"/>
    </w:rPr>
  </w:style>
  <w:style w:type="character" w:customStyle="1" w:styleId="ListLabel238">
    <w:name w:val="ListLabel 238"/>
    <w:qFormat/>
    <w:rsid w:val="00EF7697"/>
    <w:rPr>
      <w:rFonts w:cs="Symbol"/>
    </w:rPr>
  </w:style>
  <w:style w:type="character" w:customStyle="1" w:styleId="ListLabel239">
    <w:name w:val="ListLabel 239"/>
    <w:qFormat/>
    <w:rsid w:val="00EF7697"/>
    <w:rPr>
      <w:rFonts w:cs="Courier New"/>
    </w:rPr>
  </w:style>
  <w:style w:type="character" w:customStyle="1" w:styleId="ListLabel240">
    <w:name w:val="ListLabel 240"/>
    <w:qFormat/>
    <w:rsid w:val="00EF7697"/>
    <w:rPr>
      <w:rFonts w:cs="Wingdings"/>
    </w:rPr>
  </w:style>
  <w:style w:type="character" w:customStyle="1" w:styleId="ListLabel241">
    <w:name w:val="ListLabel 241"/>
    <w:qFormat/>
    <w:rsid w:val="00EF7697"/>
    <w:rPr>
      <w:rFonts w:ascii="Arial" w:eastAsia="Times New Roman" w:hAnsi="Arial"/>
    </w:rPr>
  </w:style>
  <w:style w:type="character" w:customStyle="1" w:styleId="ListLabel242">
    <w:name w:val="ListLabel 242"/>
    <w:qFormat/>
    <w:rsid w:val="00EF7697"/>
    <w:rPr>
      <w:rFonts w:cs="Courier New"/>
    </w:rPr>
  </w:style>
  <w:style w:type="character" w:customStyle="1" w:styleId="ListLabel243">
    <w:name w:val="ListLabel 243"/>
    <w:qFormat/>
    <w:rsid w:val="00EF7697"/>
    <w:rPr>
      <w:rFonts w:cs="Wingdings"/>
    </w:rPr>
  </w:style>
  <w:style w:type="character" w:customStyle="1" w:styleId="ListLabel244">
    <w:name w:val="ListLabel 244"/>
    <w:qFormat/>
    <w:rsid w:val="00EF7697"/>
    <w:rPr>
      <w:rFonts w:cs="Symbol"/>
    </w:rPr>
  </w:style>
  <w:style w:type="character" w:customStyle="1" w:styleId="ListLabel245">
    <w:name w:val="ListLabel 245"/>
    <w:qFormat/>
    <w:rsid w:val="00EF7697"/>
    <w:rPr>
      <w:rFonts w:cs="Courier New"/>
    </w:rPr>
  </w:style>
  <w:style w:type="character" w:customStyle="1" w:styleId="ListLabel246">
    <w:name w:val="ListLabel 246"/>
    <w:qFormat/>
    <w:rsid w:val="00EF7697"/>
    <w:rPr>
      <w:rFonts w:cs="Wingdings"/>
    </w:rPr>
  </w:style>
  <w:style w:type="character" w:customStyle="1" w:styleId="ListLabel247">
    <w:name w:val="ListLabel 247"/>
    <w:qFormat/>
    <w:rsid w:val="00EF7697"/>
    <w:rPr>
      <w:rFonts w:cs="Symbol"/>
    </w:rPr>
  </w:style>
  <w:style w:type="character" w:customStyle="1" w:styleId="ListLabel248">
    <w:name w:val="ListLabel 248"/>
    <w:qFormat/>
    <w:rsid w:val="00EF7697"/>
    <w:rPr>
      <w:rFonts w:cs="Courier New"/>
    </w:rPr>
  </w:style>
  <w:style w:type="character" w:customStyle="1" w:styleId="ListLabel249">
    <w:name w:val="ListLabel 249"/>
    <w:qFormat/>
    <w:rsid w:val="00EF7697"/>
    <w:rPr>
      <w:rFonts w:cs="Wingdings"/>
    </w:rPr>
  </w:style>
  <w:style w:type="character" w:customStyle="1" w:styleId="Odkaznarejstk">
    <w:name w:val="Odkaz na rejstřík"/>
    <w:qFormat/>
    <w:rsid w:val="00EF7697"/>
  </w:style>
  <w:style w:type="paragraph" w:customStyle="1" w:styleId="Nadpis">
    <w:name w:val="Nadpis"/>
    <w:basedOn w:val="Normln"/>
    <w:next w:val="Zkladntext"/>
    <w:qFormat/>
    <w:rsid w:val="00716009"/>
    <w:pPr>
      <w:suppressAutoHyphens/>
      <w:jc w:val="center"/>
    </w:pPr>
    <w:rPr>
      <w:rFonts w:ascii="Times New Roman" w:eastAsia="Times New Roman" w:hAnsi="Times New Roman" w:cs="Times New Roman"/>
      <w:sz w:val="24"/>
      <w:szCs w:val="24"/>
    </w:rPr>
  </w:style>
  <w:style w:type="paragraph" w:styleId="Zkladntext">
    <w:name w:val="Body Text"/>
    <w:basedOn w:val="Normln"/>
    <w:link w:val="ZkladntextChar"/>
    <w:rsid w:val="00B11B97"/>
    <w:pPr>
      <w:spacing w:after="120"/>
    </w:pPr>
  </w:style>
  <w:style w:type="paragraph" w:styleId="Seznam">
    <w:name w:val="List"/>
    <w:basedOn w:val="Normln"/>
    <w:rsid w:val="0036200C"/>
    <w:pPr>
      <w:ind w:left="283" w:hanging="283"/>
      <w:contextualSpacing/>
    </w:pPr>
  </w:style>
  <w:style w:type="paragraph" w:styleId="Titulek">
    <w:name w:val="caption"/>
    <w:basedOn w:val="Normln"/>
    <w:qFormat/>
    <w:rsid w:val="00EF7697"/>
    <w:pPr>
      <w:suppressLineNumbers/>
      <w:spacing w:before="120" w:after="120"/>
    </w:pPr>
    <w:rPr>
      <w:rFonts w:cs="Arial"/>
      <w:i/>
      <w:iCs/>
      <w:sz w:val="24"/>
      <w:szCs w:val="24"/>
    </w:rPr>
  </w:style>
  <w:style w:type="paragraph" w:customStyle="1" w:styleId="Rejstk">
    <w:name w:val="Rejstřík"/>
    <w:basedOn w:val="Normln"/>
    <w:qFormat/>
    <w:rsid w:val="00EF7697"/>
    <w:pPr>
      <w:suppressLineNumbers/>
    </w:pPr>
    <w:rPr>
      <w:rFonts w:cs="Arial"/>
    </w:rPr>
  </w:style>
  <w:style w:type="paragraph" w:styleId="Zpat">
    <w:name w:val="footer"/>
    <w:basedOn w:val="Normln"/>
    <w:link w:val="ZpatChar"/>
    <w:rsid w:val="00907DD0"/>
    <w:pPr>
      <w:tabs>
        <w:tab w:val="center" w:pos="4536"/>
        <w:tab w:val="right" w:pos="9072"/>
      </w:tabs>
    </w:pPr>
  </w:style>
  <w:style w:type="paragraph" w:styleId="Obsah1">
    <w:name w:val="toc 1"/>
    <w:basedOn w:val="Normln"/>
    <w:next w:val="Normln"/>
    <w:autoRedefine/>
    <w:uiPriority w:val="39"/>
    <w:rsid w:val="00907DD0"/>
  </w:style>
  <w:style w:type="paragraph" w:styleId="Obsah2">
    <w:name w:val="toc 2"/>
    <w:basedOn w:val="Normln"/>
    <w:next w:val="Normln"/>
    <w:autoRedefine/>
    <w:uiPriority w:val="39"/>
    <w:rsid w:val="00907DD0"/>
    <w:pPr>
      <w:ind w:left="240"/>
    </w:pPr>
  </w:style>
  <w:style w:type="paragraph" w:styleId="Seznamsodrkami3">
    <w:name w:val="List Bullet 3"/>
    <w:basedOn w:val="Normln"/>
    <w:uiPriority w:val="99"/>
    <w:rsid w:val="00907DD0"/>
    <w:pPr>
      <w:ind w:left="566" w:hanging="283"/>
    </w:pPr>
    <w:rPr>
      <w:rFonts w:eastAsia="Times New Roman"/>
      <w:sz w:val="20"/>
      <w:szCs w:val="20"/>
      <w:lang w:eastAsia="cs-CZ"/>
    </w:rPr>
  </w:style>
  <w:style w:type="paragraph" w:styleId="Zhlav">
    <w:name w:val="header"/>
    <w:basedOn w:val="Normln"/>
    <w:link w:val="ZhlavChar"/>
    <w:qFormat/>
    <w:rsid w:val="00907DD0"/>
    <w:pPr>
      <w:tabs>
        <w:tab w:val="center" w:pos="4536"/>
        <w:tab w:val="right" w:pos="9072"/>
      </w:tabs>
    </w:pPr>
    <w:rPr>
      <w:rFonts w:ascii="Arial" w:eastAsia="Times New Roman" w:hAnsi="Arial" w:cs="Arial"/>
      <w:sz w:val="20"/>
      <w:szCs w:val="20"/>
      <w:lang w:eastAsia="de-DE"/>
    </w:rPr>
  </w:style>
  <w:style w:type="paragraph" w:customStyle="1" w:styleId="Texttabulky">
    <w:name w:val="Text tabulky"/>
    <w:basedOn w:val="Normln"/>
    <w:uiPriority w:val="99"/>
    <w:qFormat/>
    <w:rsid w:val="007C42B6"/>
    <w:rPr>
      <w:rFonts w:ascii="Arial" w:eastAsia="Times New Roman" w:hAnsi="Arial" w:cs="Arial"/>
      <w:sz w:val="20"/>
      <w:szCs w:val="20"/>
      <w:lang w:eastAsia="en-US"/>
    </w:rPr>
  </w:style>
  <w:style w:type="paragraph" w:styleId="Nzev">
    <w:name w:val="Title"/>
    <w:basedOn w:val="Normln"/>
    <w:next w:val="Normln"/>
    <w:link w:val="NzevChar"/>
    <w:uiPriority w:val="10"/>
    <w:qFormat/>
    <w:rsid w:val="00A332D1"/>
    <w:pPr>
      <w:contextualSpacing/>
    </w:pPr>
    <w:rPr>
      <w:rFonts w:ascii="Calibri Light" w:eastAsia="Yu Gothic Light" w:hAnsi="Calibri Light" w:cs="Calibri Light"/>
      <w:b/>
      <w:bCs/>
      <w:spacing w:val="-10"/>
      <w:sz w:val="40"/>
      <w:szCs w:val="40"/>
    </w:rPr>
  </w:style>
  <w:style w:type="paragraph" w:styleId="Zkladntextodsazen3">
    <w:name w:val="Body Text Indent 3"/>
    <w:basedOn w:val="Normln"/>
    <w:link w:val="Zkladntextodsazen3Char"/>
    <w:uiPriority w:val="99"/>
    <w:qFormat/>
    <w:rsid w:val="00DF5272"/>
    <w:pPr>
      <w:ind w:left="720"/>
    </w:pPr>
    <w:rPr>
      <w:rFonts w:eastAsia="Times New Roman"/>
      <w:lang w:eastAsia="en-US"/>
    </w:rPr>
  </w:style>
  <w:style w:type="paragraph" w:styleId="Odstavecseseznamem">
    <w:name w:val="List Paragraph"/>
    <w:basedOn w:val="Normln"/>
    <w:qFormat/>
    <w:rsid w:val="00F25E81"/>
    <w:pPr>
      <w:spacing w:before="240"/>
    </w:pPr>
  </w:style>
  <w:style w:type="paragraph" w:styleId="Textbubliny">
    <w:name w:val="Balloon Text"/>
    <w:basedOn w:val="Normln"/>
    <w:link w:val="TextbublinyChar"/>
    <w:qFormat/>
    <w:rsid w:val="00E5233D"/>
    <w:rPr>
      <w:rFonts w:ascii="Tahoma" w:hAnsi="Tahoma" w:cs="Tahoma"/>
      <w:sz w:val="16"/>
      <w:szCs w:val="16"/>
    </w:rPr>
  </w:style>
  <w:style w:type="paragraph" w:styleId="Zkladntext2">
    <w:name w:val="Body Text 2"/>
    <w:basedOn w:val="Normln"/>
    <w:link w:val="Zkladntext2Char"/>
    <w:uiPriority w:val="99"/>
    <w:qFormat/>
    <w:rsid w:val="0036200C"/>
    <w:pPr>
      <w:spacing w:after="120" w:line="480" w:lineRule="auto"/>
    </w:pPr>
  </w:style>
  <w:style w:type="paragraph" w:styleId="slovanseznam">
    <w:name w:val="List Number"/>
    <w:basedOn w:val="Normln"/>
    <w:uiPriority w:val="99"/>
    <w:qFormat/>
    <w:rsid w:val="00086A82"/>
    <w:pPr>
      <w:tabs>
        <w:tab w:val="left" w:pos="1838"/>
      </w:tabs>
      <w:ind w:left="1838" w:hanging="360"/>
      <w:contextualSpacing/>
    </w:pPr>
  </w:style>
  <w:style w:type="paragraph" w:customStyle="1" w:styleId="Styl2">
    <w:name w:val="Styl2"/>
    <w:basedOn w:val="Nadpis1"/>
    <w:next w:val="Normln"/>
    <w:uiPriority w:val="99"/>
    <w:qFormat/>
    <w:rsid w:val="00086A82"/>
    <w:pPr>
      <w:tabs>
        <w:tab w:val="left" w:pos="2198"/>
      </w:tabs>
      <w:spacing w:before="120" w:after="0"/>
      <w:ind w:left="556" w:hanging="556"/>
      <w:jc w:val="left"/>
      <w:textAlignment w:val="baseline"/>
    </w:pPr>
    <w:rPr>
      <w:rFonts w:ascii="Times New Roman" w:eastAsia="Times New Roman" w:hAnsi="Times New Roman" w:cs="Times New Roman"/>
      <w:b w:val="0"/>
      <w:bCs w:val="0"/>
      <w:caps/>
      <w:lang w:eastAsia="en-US"/>
    </w:rPr>
  </w:style>
  <w:style w:type="paragraph" w:styleId="Prosttext">
    <w:name w:val="Plain Text"/>
    <w:basedOn w:val="Normln"/>
    <w:next w:val="Normln"/>
    <w:link w:val="ProsttextChar"/>
    <w:uiPriority w:val="99"/>
    <w:qFormat/>
    <w:rsid w:val="00086A82"/>
    <w:rPr>
      <w:rFonts w:ascii="Arial Narrow" w:eastAsia="Times New Roman" w:hAnsi="Arial Narrow" w:cs="Arial Narrow"/>
      <w:lang w:eastAsia="cs-CZ"/>
    </w:rPr>
  </w:style>
  <w:style w:type="paragraph" w:customStyle="1" w:styleId="msonormal0">
    <w:name w:val="msonormal"/>
    <w:basedOn w:val="Normln"/>
    <w:uiPriority w:val="99"/>
    <w:qFormat/>
    <w:rsid w:val="00716009"/>
    <w:pPr>
      <w:spacing w:beforeAutospacing="1" w:afterAutospacing="1"/>
      <w:jc w:val="left"/>
    </w:pPr>
    <w:rPr>
      <w:rFonts w:ascii="Times New Roman" w:eastAsia="Times New Roman" w:hAnsi="Times New Roman" w:cs="Times New Roman"/>
      <w:sz w:val="24"/>
      <w:szCs w:val="24"/>
      <w:lang w:eastAsia="cs-CZ"/>
    </w:rPr>
  </w:style>
  <w:style w:type="paragraph" w:customStyle="1" w:styleId="Zkladntext21">
    <w:name w:val="Základní text 21"/>
    <w:basedOn w:val="Normln"/>
    <w:qFormat/>
    <w:rsid w:val="00716009"/>
    <w:pPr>
      <w:suppressAutoHyphens/>
    </w:pPr>
    <w:rPr>
      <w:rFonts w:ascii="Times New Roman" w:eastAsia="Times New Roman" w:hAnsi="Times New Roman" w:cs="Times New Roman"/>
      <w:sz w:val="24"/>
      <w:szCs w:val="24"/>
    </w:rPr>
  </w:style>
  <w:style w:type="paragraph" w:customStyle="1" w:styleId="Zkladntextodsazen31">
    <w:name w:val="Základní text odsazený 31"/>
    <w:basedOn w:val="Normln"/>
    <w:uiPriority w:val="99"/>
    <w:qFormat/>
    <w:rsid w:val="00716009"/>
    <w:pPr>
      <w:suppressAutoHyphens/>
      <w:ind w:left="426"/>
    </w:pPr>
    <w:rPr>
      <w:rFonts w:ascii="Times New Roman" w:eastAsia="Times New Roman" w:hAnsi="Times New Roman" w:cs="Times New Roman"/>
      <w:b/>
      <w:bCs/>
      <w:sz w:val="24"/>
      <w:szCs w:val="24"/>
    </w:rPr>
  </w:style>
  <w:style w:type="paragraph" w:customStyle="1" w:styleId="Zkladntext31">
    <w:name w:val="Základní text 31"/>
    <w:basedOn w:val="Normln"/>
    <w:qFormat/>
    <w:rsid w:val="00716009"/>
    <w:pPr>
      <w:suppressAutoHyphens/>
      <w:jc w:val="left"/>
    </w:pPr>
    <w:rPr>
      <w:rFonts w:ascii="Times New Roman" w:eastAsia="Times New Roman" w:hAnsi="Times New Roman" w:cs="Times New Roman"/>
    </w:rPr>
  </w:style>
  <w:style w:type="paragraph" w:styleId="Textkomente">
    <w:name w:val="annotation text"/>
    <w:basedOn w:val="Normln"/>
    <w:link w:val="TextkomenteChar"/>
    <w:semiHidden/>
    <w:qFormat/>
    <w:rsid w:val="00EE77A0"/>
    <w:rPr>
      <w:sz w:val="20"/>
      <w:szCs w:val="20"/>
    </w:rPr>
  </w:style>
  <w:style w:type="paragraph" w:styleId="Pedmtkomente">
    <w:name w:val="annotation subject"/>
    <w:basedOn w:val="Textkomente"/>
    <w:link w:val="PedmtkomenteChar"/>
    <w:qFormat/>
    <w:rsid w:val="00EE77A0"/>
    <w:rPr>
      <w:b/>
      <w:bCs/>
    </w:rPr>
  </w:style>
  <w:style w:type="paragraph" w:styleId="Obsah3">
    <w:name w:val="toc 3"/>
    <w:basedOn w:val="Normln"/>
    <w:next w:val="Normln"/>
    <w:autoRedefine/>
    <w:uiPriority w:val="39"/>
    <w:rsid w:val="00DA7BF8"/>
    <w:pPr>
      <w:spacing w:after="100"/>
      <w:ind w:left="440"/>
    </w:pPr>
  </w:style>
  <w:style w:type="paragraph" w:customStyle="1" w:styleId="Tabulka3">
    <w:name w:val="Tabulka 3"/>
    <w:basedOn w:val="Normln"/>
    <w:qFormat/>
    <w:rsid w:val="00D57612"/>
    <w:pPr>
      <w:tabs>
        <w:tab w:val="left" w:pos="1276"/>
      </w:tabs>
      <w:suppressAutoHyphens/>
      <w:jc w:val="left"/>
    </w:pPr>
    <w:rPr>
      <w:rFonts w:ascii="Arial" w:eastAsia="Times New Roman" w:hAnsi="Arial" w:cs="Arial"/>
      <w:b/>
      <w:bCs/>
    </w:rPr>
  </w:style>
  <w:style w:type="paragraph" w:customStyle="1" w:styleId="Tabulka4">
    <w:name w:val="Tabulka 4"/>
    <w:basedOn w:val="Normln"/>
    <w:qFormat/>
    <w:rsid w:val="00D57612"/>
    <w:pPr>
      <w:tabs>
        <w:tab w:val="left" w:pos="1276"/>
      </w:tabs>
      <w:suppressAutoHyphens/>
      <w:spacing w:after="240"/>
      <w:jc w:val="left"/>
    </w:pPr>
    <w:rPr>
      <w:rFonts w:ascii="Arial" w:eastAsia="Times New Roman" w:hAnsi="Arial" w:cs="Arial"/>
    </w:rPr>
  </w:style>
  <w:style w:type="paragraph" w:customStyle="1" w:styleId="Stylnadpis2">
    <w:name w:val="Styl nadpisů 2"/>
    <w:basedOn w:val="Normln"/>
    <w:qFormat/>
    <w:rsid w:val="008308F9"/>
    <w:pPr>
      <w:jc w:val="left"/>
    </w:pPr>
    <w:rPr>
      <w:rFonts w:ascii="Arial" w:eastAsia="Times New Roman" w:hAnsi="Arial" w:cs="Arial"/>
      <w:sz w:val="24"/>
      <w:szCs w:val="24"/>
      <w:lang w:eastAsia="cs-CZ"/>
    </w:rPr>
  </w:style>
  <w:style w:type="paragraph" w:customStyle="1" w:styleId="Stylnadpis3">
    <w:name w:val="Styl nadpisů 3"/>
    <w:basedOn w:val="Normln"/>
    <w:qFormat/>
    <w:rsid w:val="008308F9"/>
    <w:pPr>
      <w:jc w:val="left"/>
    </w:pPr>
    <w:rPr>
      <w:rFonts w:ascii="Arial" w:eastAsia="Times New Roman" w:hAnsi="Arial" w:cs="Arial"/>
      <w:sz w:val="24"/>
      <w:szCs w:val="24"/>
      <w:lang w:eastAsia="cs-CZ"/>
    </w:rPr>
  </w:style>
  <w:style w:type="paragraph" w:customStyle="1" w:styleId="Stylnadpis4">
    <w:name w:val="Styl nadpisů 4"/>
    <w:basedOn w:val="Normln"/>
    <w:qFormat/>
    <w:rsid w:val="008308F9"/>
    <w:pPr>
      <w:jc w:val="left"/>
    </w:pPr>
    <w:rPr>
      <w:rFonts w:ascii="Arial" w:eastAsia="Times New Roman" w:hAnsi="Arial" w:cs="Arial"/>
      <w:sz w:val="24"/>
      <w:szCs w:val="24"/>
      <w:lang w:eastAsia="cs-CZ"/>
    </w:rPr>
  </w:style>
  <w:style w:type="paragraph" w:customStyle="1" w:styleId="Stylnadpis1">
    <w:name w:val="Styl nadpisů 1"/>
    <w:basedOn w:val="Normln"/>
    <w:qFormat/>
    <w:rsid w:val="008308F9"/>
    <w:pPr>
      <w:tabs>
        <w:tab w:val="left" w:pos="5670"/>
      </w:tabs>
      <w:jc w:val="left"/>
    </w:pPr>
    <w:rPr>
      <w:rFonts w:ascii="Arial" w:eastAsia="Times New Roman" w:hAnsi="Arial" w:cs="Arial"/>
      <w:b/>
      <w:bCs/>
      <w:caps/>
      <w:sz w:val="28"/>
      <w:szCs w:val="28"/>
      <w:lang w:eastAsia="cs-CZ"/>
    </w:rPr>
  </w:style>
  <w:style w:type="paragraph" w:customStyle="1" w:styleId="Odstavec7">
    <w:name w:val="Odstavec 7"/>
    <w:basedOn w:val="Normln"/>
    <w:qFormat/>
    <w:rsid w:val="008308F9"/>
    <w:pPr>
      <w:spacing w:before="120" w:after="120" w:line="240" w:lineRule="atLeast"/>
    </w:pPr>
    <w:rPr>
      <w:rFonts w:ascii="Arial" w:eastAsia="Times New Roman" w:hAnsi="Arial" w:cs="Arial"/>
      <w:sz w:val="20"/>
      <w:szCs w:val="20"/>
      <w:lang w:eastAsia="cs-CZ"/>
    </w:rPr>
  </w:style>
  <w:style w:type="paragraph" w:customStyle="1" w:styleId="Sodrkami">
    <w:name w:val="S odrážkami"/>
    <w:basedOn w:val="Normln"/>
    <w:qFormat/>
    <w:rsid w:val="008308F9"/>
    <w:pPr>
      <w:tabs>
        <w:tab w:val="left" w:pos="2198"/>
      </w:tabs>
      <w:suppressAutoHyphens/>
      <w:ind w:left="2198"/>
    </w:pPr>
    <w:rPr>
      <w:rFonts w:ascii="Arial" w:eastAsia="Times New Roman" w:hAnsi="Arial" w:cs="Arial"/>
      <w:sz w:val="24"/>
      <w:szCs w:val="24"/>
      <w:lang w:eastAsia="ar-SA"/>
    </w:rPr>
  </w:style>
  <w:style w:type="paragraph" w:customStyle="1" w:styleId="Obsahrmce">
    <w:name w:val="Obsah rámce"/>
    <w:basedOn w:val="Normln"/>
    <w:qFormat/>
    <w:rsid w:val="00EF7697"/>
  </w:style>
  <w:style w:type="table" w:styleId="Mkatabulky">
    <w:name w:val="Table Grid"/>
    <w:basedOn w:val="Normlntabulka"/>
    <w:uiPriority w:val="99"/>
    <w:rsid w:val="007160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F31EE"/>
    <w:rPr>
      <w:color w:val="0000FF" w:themeColor="hyperlink"/>
      <w:u w:val="single"/>
    </w:rPr>
  </w:style>
  <w:style w:type="paragraph" w:styleId="Normlnweb">
    <w:name w:val="Normal (Web)"/>
    <w:basedOn w:val="Normln"/>
    <w:uiPriority w:val="99"/>
    <w:unhideWhenUsed/>
    <w:rsid w:val="00EF4FE2"/>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WW8Num1z0">
    <w:name w:val="WW8Num1z0"/>
    <w:rsid w:val="00E63168"/>
    <w:rPr>
      <w:rFonts w:hint="default"/>
    </w:rPr>
  </w:style>
  <w:style w:type="character" w:customStyle="1" w:styleId="WW8Num2z0">
    <w:name w:val="WW8Num2z0"/>
    <w:rsid w:val="00E63168"/>
    <w:rPr>
      <w:rFonts w:ascii="Arial" w:hAnsi="Arial" w:cs="Times New Roman"/>
      <w:sz w:val="22"/>
      <w:szCs w:val="22"/>
    </w:rPr>
  </w:style>
  <w:style w:type="character" w:customStyle="1" w:styleId="WW8Num3z0">
    <w:name w:val="WW8Num3z0"/>
    <w:rsid w:val="00E63168"/>
    <w:rPr>
      <w:rFonts w:ascii="Symbol" w:hAnsi="Symbol" w:cs="Symbol"/>
      <w:color w:val="auto"/>
    </w:rPr>
  </w:style>
  <w:style w:type="character" w:customStyle="1" w:styleId="WW8Num4z0">
    <w:name w:val="WW8Num4z0"/>
    <w:rsid w:val="00E63168"/>
    <w:rPr>
      <w:rFonts w:ascii="Symbol" w:hAnsi="Symbol" w:cs="Symbol"/>
      <w:color w:val="auto"/>
    </w:rPr>
  </w:style>
  <w:style w:type="character" w:customStyle="1" w:styleId="WW8Num4z1">
    <w:name w:val="WW8Num4z1"/>
    <w:rsid w:val="00E63168"/>
    <w:rPr>
      <w:rFonts w:ascii="Arial" w:hAnsi="Arial" w:cs="Arial"/>
      <w:color w:val="auto"/>
      <w:sz w:val="22"/>
      <w:szCs w:val="22"/>
    </w:rPr>
  </w:style>
  <w:style w:type="character" w:customStyle="1" w:styleId="WW8Num4z2">
    <w:name w:val="WW8Num4z2"/>
    <w:rsid w:val="00E63168"/>
    <w:rPr>
      <w:rFonts w:ascii="Wingdings" w:hAnsi="Wingdings" w:cs="Wingdings"/>
    </w:rPr>
  </w:style>
  <w:style w:type="character" w:customStyle="1" w:styleId="WW8Num4z3">
    <w:name w:val="WW8Num4z3"/>
    <w:rsid w:val="00E63168"/>
    <w:rPr>
      <w:rFonts w:ascii="Symbol" w:hAnsi="Symbol" w:cs="Symbol"/>
    </w:rPr>
  </w:style>
  <w:style w:type="character" w:customStyle="1" w:styleId="WW8Num4z4">
    <w:name w:val="WW8Num4z4"/>
    <w:rsid w:val="00E63168"/>
    <w:rPr>
      <w:rFonts w:ascii="Courier New" w:hAnsi="Courier New" w:cs="Courier New"/>
    </w:rPr>
  </w:style>
  <w:style w:type="character" w:customStyle="1" w:styleId="WW8Num5z0">
    <w:name w:val="WW8Num5z0"/>
    <w:rsid w:val="00E63168"/>
    <w:rPr>
      <w:rFonts w:ascii="Symbol" w:hAnsi="Symbol" w:cs="Symbol" w:hint="default"/>
      <w:sz w:val="22"/>
      <w:szCs w:val="22"/>
    </w:rPr>
  </w:style>
  <w:style w:type="character" w:customStyle="1" w:styleId="WW8Num6z0">
    <w:name w:val="WW8Num6z0"/>
    <w:rsid w:val="00E63168"/>
    <w:rPr>
      <w:rFonts w:ascii="Courier New" w:hAnsi="Courier New" w:cs="Courier New" w:hint="default"/>
      <w:sz w:val="22"/>
      <w:szCs w:val="22"/>
    </w:rPr>
  </w:style>
  <w:style w:type="character" w:customStyle="1" w:styleId="WW8Num7z0">
    <w:name w:val="WW8Num7z0"/>
    <w:rsid w:val="00E63168"/>
    <w:rPr>
      <w:rFonts w:ascii="Courier New" w:hAnsi="Courier New" w:cs="Courier New" w:hint="default"/>
      <w:sz w:val="22"/>
      <w:szCs w:val="22"/>
    </w:rPr>
  </w:style>
  <w:style w:type="character" w:customStyle="1" w:styleId="WW8Num8z0">
    <w:name w:val="WW8Num8z0"/>
    <w:rsid w:val="00E63168"/>
    <w:rPr>
      <w:rFonts w:ascii="Courier New" w:hAnsi="Courier New" w:cs="Courier New" w:hint="default"/>
    </w:rPr>
  </w:style>
  <w:style w:type="character" w:customStyle="1" w:styleId="WW8Num9z0">
    <w:name w:val="WW8Num9z0"/>
    <w:rsid w:val="00E63168"/>
    <w:rPr>
      <w:rFonts w:ascii="Wingdings" w:hAnsi="Wingdings" w:cs="Wingdings" w:hint="default"/>
      <w:sz w:val="22"/>
      <w:szCs w:val="22"/>
    </w:rPr>
  </w:style>
  <w:style w:type="character" w:customStyle="1" w:styleId="WW8Num10z0">
    <w:name w:val="WW8Num10z0"/>
    <w:rsid w:val="00E63168"/>
    <w:rPr>
      <w:rFonts w:ascii="Times New Roman" w:hAnsi="Times New Roman" w:cs="Times New Roman" w:hint="default"/>
      <w:sz w:val="22"/>
      <w:szCs w:val="22"/>
    </w:rPr>
  </w:style>
  <w:style w:type="character" w:customStyle="1" w:styleId="WW8Num11z0">
    <w:name w:val="WW8Num11z0"/>
    <w:rsid w:val="00E63168"/>
  </w:style>
  <w:style w:type="character" w:customStyle="1" w:styleId="WW8Num11z1">
    <w:name w:val="WW8Num11z1"/>
    <w:rsid w:val="00E63168"/>
  </w:style>
  <w:style w:type="character" w:customStyle="1" w:styleId="WW8Num11z2">
    <w:name w:val="WW8Num11z2"/>
    <w:rsid w:val="00E63168"/>
  </w:style>
  <w:style w:type="character" w:customStyle="1" w:styleId="WW8Num11z3">
    <w:name w:val="WW8Num11z3"/>
    <w:rsid w:val="00E63168"/>
  </w:style>
  <w:style w:type="character" w:customStyle="1" w:styleId="WW8Num11z4">
    <w:name w:val="WW8Num11z4"/>
    <w:rsid w:val="00E63168"/>
  </w:style>
  <w:style w:type="character" w:customStyle="1" w:styleId="WW8Num11z5">
    <w:name w:val="WW8Num11z5"/>
    <w:rsid w:val="00E63168"/>
  </w:style>
  <w:style w:type="character" w:customStyle="1" w:styleId="WW8Num11z6">
    <w:name w:val="WW8Num11z6"/>
    <w:rsid w:val="00E63168"/>
  </w:style>
  <w:style w:type="character" w:customStyle="1" w:styleId="WW8Num11z7">
    <w:name w:val="WW8Num11z7"/>
    <w:rsid w:val="00E63168"/>
  </w:style>
  <w:style w:type="character" w:customStyle="1" w:styleId="WW8Num11z8">
    <w:name w:val="WW8Num11z8"/>
    <w:rsid w:val="00E63168"/>
  </w:style>
  <w:style w:type="character" w:customStyle="1" w:styleId="WW8Num12z0">
    <w:name w:val="WW8Num12z0"/>
    <w:rsid w:val="00E63168"/>
    <w:rPr>
      <w:rFonts w:ascii="Times New Roman" w:hAnsi="Times New Roman" w:cs="Times New Roman" w:hint="default"/>
      <w:sz w:val="22"/>
      <w:szCs w:val="22"/>
    </w:rPr>
  </w:style>
  <w:style w:type="character" w:customStyle="1" w:styleId="WW8Num13z0">
    <w:name w:val="WW8Num13z0"/>
    <w:rsid w:val="00E63168"/>
    <w:rPr>
      <w:rFonts w:ascii="Symbol" w:hAnsi="Symbol" w:cs="Symbol" w:hint="default"/>
      <w:sz w:val="22"/>
      <w:szCs w:val="22"/>
    </w:rPr>
  </w:style>
  <w:style w:type="character" w:customStyle="1" w:styleId="WW8Num14z0">
    <w:name w:val="WW8Num14z0"/>
    <w:rsid w:val="00E63168"/>
    <w:rPr>
      <w:rFonts w:ascii="Symbol" w:hAnsi="Symbol" w:cs="Symbol" w:hint="default"/>
    </w:rPr>
  </w:style>
  <w:style w:type="character" w:customStyle="1" w:styleId="WW8Num15z0">
    <w:name w:val="WW8Num15z0"/>
    <w:rsid w:val="00E63168"/>
    <w:rPr>
      <w:rFonts w:ascii="Times New Roman" w:hAnsi="Times New Roman" w:cs="Times New Roman" w:hint="default"/>
      <w:sz w:val="22"/>
      <w:szCs w:val="22"/>
    </w:rPr>
  </w:style>
  <w:style w:type="character" w:customStyle="1" w:styleId="WW8Num16z0">
    <w:name w:val="WW8Num16z0"/>
    <w:rsid w:val="00E63168"/>
    <w:rPr>
      <w:rFonts w:ascii="Symbol" w:hAnsi="Symbol" w:cs="Symbol" w:hint="default"/>
    </w:rPr>
  </w:style>
  <w:style w:type="character" w:customStyle="1" w:styleId="WW8Num17z0">
    <w:name w:val="WW8Num17z0"/>
    <w:rsid w:val="00E63168"/>
    <w:rPr>
      <w:rFonts w:ascii="Courier New" w:hAnsi="Courier New" w:cs="Courier New" w:hint="default"/>
      <w:sz w:val="22"/>
      <w:szCs w:val="22"/>
    </w:rPr>
  </w:style>
  <w:style w:type="character" w:customStyle="1" w:styleId="WW8Num18z0">
    <w:name w:val="WW8Num18z0"/>
    <w:rsid w:val="00E63168"/>
    <w:rPr>
      <w:rFonts w:ascii="Times New Roman" w:hAnsi="Times New Roman" w:cs="Times New Roman" w:hint="default"/>
    </w:rPr>
  </w:style>
  <w:style w:type="character" w:customStyle="1" w:styleId="WW8Num19z0">
    <w:name w:val="WW8Num19z0"/>
    <w:rsid w:val="00E63168"/>
    <w:rPr>
      <w:rFonts w:ascii="Wingdings" w:hAnsi="Wingdings" w:cs="Wingdings" w:hint="default"/>
    </w:rPr>
  </w:style>
  <w:style w:type="character" w:customStyle="1" w:styleId="WW8Num20z0">
    <w:name w:val="WW8Num20z0"/>
    <w:rsid w:val="00E63168"/>
    <w:rPr>
      <w:rFonts w:ascii="Courier New" w:hAnsi="Courier New" w:cs="Courier New" w:hint="default"/>
      <w:sz w:val="22"/>
      <w:szCs w:val="22"/>
    </w:rPr>
  </w:style>
  <w:style w:type="character" w:customStyle="1" w:styleId="WW8Num21z0">
    <w:name w:val="WW8Num21z0"/>
    <w:rsid w:val="00E63168"/>
    <w:rPr>
      <w:rFonts w:ascii="Symbol" w:hAnsi="Symbol" w:cs="Symbol" w:hint="default"/>
      <w:sz w:val="22"/>
      <w:szCs w:val="22"/>
    </w:rPr>
  </w:style>
  <w:style w:type="character" w:customStyle="1" w:styleId="WW8Num22z0">
    <w:name w:val="WW8Num22z0"/>
    <w:rsid w:val="00E63168"/>
    <w:rPr>
      <w:rFonts w:ascii="Times New Roman" w:hAnsi="Times New Roman" w:cs="Times New Roman" w:hint="default"/>
      <w:sz w:val="22"/>
      <w:szCs w:val="22"/>
    </w:rPr>
  </w:style>
  <w:style w:type="character" w:customStyle="1" w:styleId="WW8Num23z0">
    <w:name w:val="WW8Num23z0"/>
    <w:rsid w:val="00E63168"/>
    <w:rPr>
      <w:rFonts w:ascii="Symbol" w:hAnsi="Symbol" w:cs="Symbol" w:hint="default"/>
      <w:sz w:val="22"/>
      <w:szCs w:val="22"/>
    </w:rPr>
  </w:style>
  <w:style w:type="character" w:customStyle="1" w:styleId="WW8Num24z0">
    <w:name w:val="WW8Num24z0"/>
    <w:rsid w:val="00E63168"/>
    <w:rPr>
      <w:rFonts w:ascii="Symbol" w:hAnsi="Symbol" w:cs="Symbol" w:hint="default"/>
      <w:color w:val="000000"/>
      <w:sz w:val="22"/>
      <w:szCs w:val="22"/>
    </w:rPr>
  </w:style>
  <w:style w:type="character" w:customStyle="1" w:styleId="WW8Num25z0">
    <w:name w:val="WW8Num25z0"/>
    <w:rsid w:val="00E63168"/>
  </w:style>
  <w:style w:type="character" w:customStyle="1" w:styleId="WW8Num25z1">
    <w:name w:val="WW8Num25z1"/>
    <w:rsid w:val="00E63168"/>
  </w:style>
  <w:style w:type="character" w:customStyle="1" w:styleId="WW8Num25z2">
    <w:name w:val="WW8Num25z2"/>
    <w:rsid w:val="00E63168"/>
  </w:style>
  <w:style w:type="character" w:customStyle="1" w:styleId="WW8Num25z3">
    <w:name w:val="WW8Num25z3"/>
    <w:rsid w:val="00E63168"/>
  </w:style>
  <w:style w:type="character" w:customStyle="1" w:styleId="WW8Num25z4">
    <w:name w:val="WW8Num25z4"/>
    <w:rsid w:val="00E63168"/>
  </w:style>
  <w:style w:type="character" w:customStyle="1" w:styleId="WW8Num25z5">
    <w:name w:val="WW8Num25z5"/>
    <w:rsid w:val="00E63168"/>
  </w:style>
  <w:style w:type="character" w:customStyle="1" w:styleId="WW8Num25z6">
    <w:name w:val="WW8Num25z6"/>
    <w:rsid w:val="00E63168"/>
  </w:style>
  <w:style w:type="character" w:customStyle="1" w:styleId="WW8Num25z7">
    <w:name w:val="WW8Num25z7"/>
    <w:rsid w:val="00E63168"/>
  </w:style>
  <w:style w:type="character" w:customStyle="1" w:styleId="WW8Num25z8">
    <w:name w:val="WW8Num25z8"/>
    <w:rsid w:val="00E63168"/>
  </w:style>
  <w:style w:type="character" w:customStyle="1" w:styleId="WW8Num26z0">
    <w:name w:val="WW8Num26z0"/>
    <w:rsid w:val="00E63168"/>
    <w:rPr>
      <w:rFonts w:ascii="Wingdings" w:hAnsi="Wingdings" w:cs="Wingdings" w:hint="default"/>
    </w:rPr>
  </w:style>
  <w:style w:type="character" w:customStyle="1" w:styleId="WW8Num27z0">
    <w:name w:val="WW8Num27z0"/>
    <w:rsid w:val="00E63168"/>
  </w:style>
  <w:style w:type="character" w:customStyle="1" w:styleId="WW8Num28z0">
    <w:name w:val="WW8Num28z0"/>
    <w:rsid w:val="00E63168"/>
    <w:rPr>
      <w:rFonts w:hint="default"/>
    </w:rPr>
  </w:style>
  <w:style w:type="character" w:customStyle="1" w:styleId="WW8Num29z0">
    <w:name w:val="WW8Num29z0"/>
    <w:rsid w:val="00E63168"/>
    <w:rPr>
      <w:rFonts w:ascii="Courier New" w:hAnsi="Courier New" w:cs="Courier New" w:hint="default"/>
      <w:color w:val="FF0000"/>
      <w:sz w:val="22"/>
      <w:szCs w:val="22"/>
    </w:rPr>
  </w:style>
  <w:style w:type="character" w:customStyle="1" w:styleId="WW8Num30z0">
    <w:name w:val="WW8Num30z0"/>
    <w:rsid w:val="00E63168"/>
  </w:style>
  <w:style w:type="character" w:customStyle="1" w:styleId="WW8Num30z1">
    <w:name w:val="WW8Num30z1"/>
    <w:rsid w:val="00E63168"/>
    <w:rPr>
      <w:rFonts w:ascii="Courier New" w:hAnsi="Courier New" w:cs="Courier New" w:hint="default"/>
      <w:sz w:val="22"/>
      <w:szCs w:val="22"/>
    </w:rPr>
  </w:style>
  <w:style w:type="character" w:customStyle="1" w:styleId="WW8Num30z2">
    <w:name w:val="WW8Num30z2"/>
    <w:rsid w:val="00E63168"/>
  </w:style>
  <w:style w:type="character" w:customStyle="1" w:styleId="WW8Num30z3">
    <w:name w:val="WW8Num30z3"/>
    <w:rsid w:val="00E63168"/>
  </w:style>
  <w:style w:type="character" w:customStyle="1" w:styleId="WW8Num30z4">
    <w:name w:val="WW8Num30z4"/>
    <w:rsid w:val="00E63168"/>
  </w:style>
  <w:style w:type="character" w:customStyle="1" w:styleId="WW8Num30z5">
    <w:name w:val="WW8Num30z5"/>
    <w:rsid w:val="00E63168"/>
  </w:style>
  <w:style w:type="character" w:customStyle="1" w:styleId="WW8Num30z6">
    <w:name w:val="WW8Num30z6"/>
    <w:rsid w:val="00E63168"/>
  </w:style>
  <w:style w:type="character" w:customStyle="1" w:styleId="WW8Num30z7">
    <w:name w:val="WW8Num30z7"/>
    <w:rsid w:val="00E63168"/>
  </w:style>
  <w:style w:type="character" w:customStyle="1" w:styleId="WW8Num30z8">
    <w:name w:val="WW8Num30z8"/>
    <w:rsid w:val="00E63168"/>
  </w:style>
  <w:style w:type="character" w:customStyle="1" w:styleId="WW8Num31z0">
    <w:name w:val="WW8Num31z0"/>
    <w:rsid w:val="00E63168"/>
    <w:rPr>
      <w:rFonts w:ascii="Courier New" w:hAnsi="Courier New" w:cs="Courier New" w:hint="default"/>
    </w:rPr>
  </w:style>
  <w:style w:type="character" w:customStyle="1" w:styleId="WW8Num31z2">
    <w:name w:val="WW8Num31z2"/>
    <w:rsid w:val="00E63168"/>
  </w:style>
  <w:style w:type="character" w:customStyle="1" w:styleId="WW8Num31z3">
    <w:name w:val="WW8Num31z3"/>
    <w:rsid w:val="00E63168"/>
  </w:style>
  <w:style w:type="character" w:customStyle="1" w:styleId="WW8Num31z4">
    <w:name w:val="WW8Num31z4"/>
    <w:rsid w:val="00E63168"/>
  </w:style>
  <w:style w:type="character" w:customStyle="1" w:styleId="WW8Num31z5">
    <w:name w:val="WW8Num31z5"/>
    <w:rsid w:val="00E63168"/>
  </w:style>
  <w:style w:type="character" w:customStyle="1" w:styleId="WW8Num31z6">
    <w:name w:val="WW8Num31z6"/>
    <w:rsid w:val="00E63168"/>
  </w:style>
  <w:style w:type="character" w:customStyle="1" w:styleId="WW8Num31z7">
    <w:name w:val="WW8Num31z7"/>
    <w:rsid w:val="00E63168"/>
  </w:style>
  <w:style w:type="character" w:customStyle="1" w:styleId="WW8Num31z8">
    <w:name w:val="WW8Num31z8"/>
    <w:rsid w:val="00E63168"/>
  </w:style>
  <w:style w:type="character" w:customStyle="1" w:styleId="WW8Num32z0">
    <w:name w:val="WW8Num32z0"/>
    <w:rsid w:val="00E63168"/>
    <w:rPr>
      <w:rFonts w:ascii="Courier New" w:hAnsi="Courier New" w:cs="Courier New" w:hint="default"/>
    </w:rPr>
  </w:style>
  <w:style w:type="character" w:customStyle="1" w:styleId="WW8Num32z1">
    <w:name w:val="WW8Num32z1"/>
    <w:rsid w:val="00E63168"/>
    <w:rPr>
      <w:rFonts w:ascii="Times New Roman" w:hAnsi="Times New Roman" w:cs="Times New Roman" w:hint="default"/>
    </w:rPr>
  </w:style>
  <w:style w:type="character" w:customStyle="1" w:styleId="WW8Num32z2">
    <w:name w:val="WW8Num32z2"/>
    <w:rsid w:val="00E63168"/>
  </w:style>
  <w:style w:type="character" w:customStyle="1" w:styleId="WW8Num32z3">
    <w:name w:val="WW8Num32z3"/>
    <w:rsid w:val="00E63168"/>
  </w:style>
  <w:style w:type="character" w:customStyle="1" w:styleId="WW8Num32z4">
    <w:name w:val="WW8Num32z4"/>
    <w:rsid w:val="00E63168"/>
  </w:style>
  <w:style w:type="character" w:customStyle="1" w:styleId="WW8Num32z5">
    <w:name w:val="WW8Num32z5"/>
    <w:rsid w:val="00E63168"/>
  </w:style>
  <w:style w:type="character" w:customStyle="1" w:styleId="WW8Num32z6">
    <w:name w:val="WW8Num32z6"/>
    <w:rsid w:val="00E63168"/>
  </w:style>
  <w:style w:type="character" w:customStyle="1" w:styleId="WW8Num32z7">
    <w:name w:val="WW8Num32z7"/>
    <w:rsid w:val="00E63168"/>
  </w:style>
  <w:style w:type="character" w:customStyle="1" w:styleId="WW8Num32z8">
    <w:name w:val="WW8Num32z8"/>
    <w:rsid w:val="00E63168"/>
  </w:style>
  <w:style w:type="character" w:customStyle="1" w:styleId="WW8Num33z0">
    <w:name w:val="WW8Num33z0"/>
    <w:rsid w:val="00E63168"/>
  </w:style>
  <w:style w:type="character" w:customStyle="1" w:styleId="WW8Num33z1">
    <w:name w:val="WW8Num33z1"/>
    <w:rsid w:val="00E63168"/>
    <w:rPr>
      <w:rFonts w:ascii="Courier New" w:hAnsi="Courier New" w:cs="Courier New" w:hint="default"/>
      <w:sz w:val="22"/>
      <w:szCs w:val="22"/>
    </w:rPr>
  </w:style>
  <w:style w:type="character" w:customStyle="1" w:styleId="WW8Num33z2">
    <w:name w:val="WW8Num33z2"/>
    <w:rsid w:val="00E63168"/>
  </w:style>
  <w:style w:type="character" w:customStyle="1" w:styleId="WW8Num33z3">
    <w:name w:val="WW8Num33z3"/>
    <w:rsid w:val="00E63168"/>
  </w:style>
  <w:style w:type="character" w:customStyle="1" w:styleId="WW8Num33z4">
    <w:name w:val="WW8Num33z4"/>
    <w:rsid w:val="00E63168"/>
  </w:style>
  <w:style w:type="character" w:customStyle="1" w:styleId="WW8Num33z5">
    <w:name w:val="WW8Num33z5"/>
    <w:rsid w:val="00E63168"/>
  </w:style>
  <w:style w:type="character" w:customStyle="1" w:styleId="WW8Num33z6">
    <w:name w:val="WW8Num33z6"/>
    <w:rsid w:val="00E63168"/>
  </w:style>
  <w:style w:type="character" w:customStyle="1" w:styleId="WW8Num33z7">
    <w:name w:val="WW8Num33z7"/>
    <w:rsid w:val="00E63168"/>
  </w:style>
  <w:style w:type="character" w:customStyle="1" w:styleId="WW8Num33z8">
    <w:name w:val="WW8Num33z8"/>
    <w:rsid w:val="00E63168"/>
  </w:style>
  <w:style w:type="character" w:customStyle="1" w:styleId="WW8Num9z1">
    <w:name w:val="WW8Num9z1"/>
    <w:rsid w:val="00E63168"/>
  </w:style>
  <w:style w:type="character" w:customStyle="1" w:styleId="WW8Num9z2">
    <w:name w:val="WW8Num9z2"/>
    <w:rsid w:val="00E63168"/>
  </w:style>
  <w:style w:type="character" w:customStyle="1" w:styleId="WW8Num9z3">
    <w:name w:val="WW8Num9z3"/>
    <w:rsid w:val="00E63168"/>
  </w:style>
  <w:style w:type="character" w:customStyle="1" w:styleId="WW8Num9z4">
    <w:name w:val="WW8Num9z4"/>
    <w:rsid w:val="00E63168"/>
  </w:style>
  <w:style w:type="character" w:customStyle="1" w:styleId="WW8Num9z5">
    <w:name w:val="WW8Num9z5"/>
    <w:rsid w:val="00E63168"/>
  </w:style>
  <w:style w:type="character" w:customStyle="1" w:styleId="WW8Num9z6">
    <w:name w:val="WW8Num9z6"/>
    <w:rsid w:val="00E63168"/>
  </w:style>
  <w:style w:type="character" w:customStyle="1" w:styleId="WW8Num9z7">
    <w:name w:val="WW8Num9z7"/>
    <w:rsid w:val="00E63168"/>
  </w:style>
  <w:style w:type="character" w:customStyle="1" w:styleId="WW8Num9z8">
    <w:name w:val="WW8Num9z8"/>
    <w:rsid w:val="00E63168"/>
  </w:style>
  <w:style w:type="character" w:customStyle="1" w:styleId="WW8Num10z1">
    <w:name w:val="WW8Num10z1"/>
    <w:rsid w:val="00E63168"/>
    <w:rPr>
      <w:rFonts w:ascii="Arial" w:hAnsi="Arial" w:cs="Arial"/>
      <w:color w:val="auto"/>
      <w:sz w:val="22"/>
      <w:szCs w:val="22"/>
    </w:rPr>
  </w:style>
  <w:style w:type="character" w:customStyle="1" w:styleId="WW8Num10z2">
    <w:name w:val="WW8Num10z2"/>
    <w:rsid w:val="00E63168"/>
    <w:rPr>
      <w:rFonts w:ascii="Wingdings" w:hAnsi="Wingdings" w:cs="Wingdings"/>
    </w:rPr>
  </w:style>
  <w:style w:type="character" w:customStyle="1" w:styleId="WW8Num10z3">
    <w:name w:val="WW8Num10z3"/>
    <w:rsid w:val="00E63168"/>
    <w:rPr>
      <w:rFonts w:ascii="Symbol" w:hAnsi="Symbol" w:cs="Symbol"/>
    </w:rPr>
  </w:style>
  <w:style w:type="character" w:customStyle="1" w:styleId="WW8Num10z4">
    <w:name w:val="WW8Num10z4"/>
    <w:rsid w:val="00E63168"/>
    <w:rPr>
      <w:rFonts w:ascii="Courier New" w:hAnsi="Courier New" w:cs="Courier New"/>
    </w:rPr>
  </w:style>
  <w:style w:type="character" w:customStyle="1" w:styleId="WW8Num12z1">
    <w:name w:val="WW8Num12z1"/>
    <w:rsid w:val="00E63168"/>
  </w:style>
  <w:style w:type="character" w:customStyle="1" w:styleId="WW8Num12z2">
    <w:name w:val="WW8Num12z2"/>
    <w:rsid w:val="00E63168"/>
  </w:style>
  <w:style w:type="character" w:customStyle="1" w:styleId="WW8Num12z3">
    <w:name w:val="WW8Num12z3"/>
    <w:rsid w:val="00E63168"/>
  </w:style>
  <w:style w:type="character" w:customStyle="1" w:styleId="WW8Num12z4">
    <w:name w:val="WW8Num12z4"/>
    <w:rsid w:val="00E63168"/>
  </w:style>
  <w:style w:type="character" w:customStyle="1" w:styleId="WW8Num12z5">
    <w:name w:val="WW8Num12z5"/>
    <w:rsid w:val="00E63168"/>
  </w:style>
  <w:style w:type="character" w:customStyle="1" w:styleId="WW8Num12z6">
    <w:name w:val="WW8Num12z6"/>
    <w:rsid w:val="00E63168"/>
  </w:style>
  <w:style w:type="character" w:customStyle="1" w:styleId="WW8Num12z7">
    <w:name w:val="WW8Num12z7"/>
    <w:rsid w:val="00E63168"/>
  </w:style>
  <w:style w:type="character" w:customStyle="1" w:styleId="WW8Num12z8">
    <w:name w:val="WW8Num12z8"/>
    <w:rsid w:val="00E63168"/>
  </w:style>
  <w:style w:type="character" w:customStyle="1" w:styleId="WW8Num13z1">
    <w:name w:val="WW8Num13z1"/>
    <w:rsid w:val="00E63168"/>
  </w:style>
  <w:style w:type="character" w:customStyle="1" w:styleId="WW8Num13z2">
    <w:name w:val="WW8Num13z2"/>
    <w:rsid w:val="00E63168"/>
  </w:style>
  <w:style w:type="character" w:customStyle="1" w:styleId="WW8Num13z3">
    <w:name w:val="WW8Num13z3"/>
    <w:rsid w:val="00E63168"/>
  </w:style>
  <w:style w:type="character" w:customStyle="1" w:styleId="WW8Num13z4">
    <w:name w:val="WW8Num13z4"/>
    <w:rsid w:val="00E63168"/>
  </w:style>
  <w:style w:type="character" w:customStyle="1" w:styleId="WW8Num13z5">
    <w:name w:val="WW8Num13z5"/>
    <w:rsid w:val="00E63168"/>
  </w:style>
  <w:style w:type="character" w:customStyle="1" w:styleId="WW8Num13z6">
    <w:name w:val="WW8Num13z6"/>
    <w:rsid w:val="00E63168"/>
  </w:style>
  <w:style w:type="character" w:customStyle="1" w:styleId="WW8Num13z7">
    <w:name w:val="WW8Num13z7"/>
    <w:rsid w:val="00E63168"/>
  </w:style>
  <w:style w:type="character" w:customStyle="1" w:styleId="WW8Num13z8">
    <w:name w:val="WW8Num13z8"/>
    <w:rsid w:val="00E63168"/>
  </w:style>
  <w:style w:type="character" w:customStyle="1" w:styleId="WW8Num14z1">
    <w:name w:val="WW8Num14z1"/>
    <w:rsid w:val="00E63168"/>
  </w:style>
  <w:style w:type="character" w:customStyle="1" w:styleId="WW8Num14z2">
    <w:name w:val="WW8Num14z2"/>
    <w:rsid w:val="00E63168"/>
  </w:style>
  <w:style w:type="character" w:customStyle="1" w:styleId="WW8Num14z3">
    <w:name w:val="WW8Num14z3"/>
    <w:rsid w:val="00E63168"/>
  </w:style>
  <w:style w:type="character" w:customStyle="1" w:styleId="WW8Num14z4">
    <w:name w:val="WW8Num14z4"/>
    <w:rsid w:val="00E63168"/>
  </w:style>
  <w:style w:type="character" w:customStyle="1" w:styleId="WW8Num14z5">
    <w:name w:val="WW8Num14z5"/>
    <w:rsid w:val="00E63168"/>
  </w:style>
  <w:style w:type="character" w:customStyle="1" w:styleId="WW8Num14z6">
    <w:name w:val="WW8Num14z6"/>
    <w:rsid w:val="00E63168"/>
  </w:style>
  <w:style w:type="character" w:customStyle="1" w:styleId="WW8Num14z7">
    <w:name w:val="WW8Num14z7"/>
    <w:rsid w:val="00E63168"/>
  </w:style>
  <w:style w:type="character" w:customStyle="1" w:styleId="WW8Num14z8">
    <w:name w:val="WW8Num14z8"/>
    <w:rsid w:val="00E63168"/>
  </w:style>
  <w:style w:type="character" w:customStyle="1" w:styleId="WW8Num15z1">
    <w:name w:val="WW8Num15z1"/>
    <w:rsid w:val="00E63168"/>
    <w:rPr>
      <w:rFonts w:ascii="Courier New" w:hAnsi="Courier New" w:cs="Courier New" w:hint="default"/>
    </w:rPr>
  </w:style>
  <w:style w:type="character" w:customStyle="1" w:styleId="WW8Num15z3">
    <w:name w:val="WW8Num15z3"/>
    <w:rsid w:val="00E63168"/>
    <w:rPr>
      <w:rFonts w:ascii="Symbol" w:hAnsi="Symbol" w:cs="Symbol" w:hint="default"/>
    </w:rPr>
  </w:style>
  <w:style w:type="character" w:customStyle="1" w:styleId="WW8Num16z1">
    <w:name w:val="WW8Num16z1"/>
    <w:rsid w:val="00E63168"/>
    <w:rPr>
      <w:rFonts w:ascii="Courier New" w:hAnsi="Courier New" w:cs="Courier New" w:hint="default"/>
    </w:rPr>
  </w:style>
  <w:style w:type="character" w:customStyle="1" w:styleId="WW8Num16z2">
    <w:name w:val="WW8Num16z2"/>
    <w:rsid w:val="00E63168"/>
    <w:rPr>
      <w:rFonts w:ascii="Wingdings" w:hAnsi="Wingdings" w:cs="Wingdings" w:hint="default"/>
    </w:rPr>
  </w:style>
  <w:style w:type="character" w:customStyle="1" w:styleId="WW8Num16z3">
    <w:name w:val="WW8Num16z3"/>
    <w:rsid w:val="00E63168"/>
    <w:rPr>
      <w:rFonts w:ascii="Symbol" w:hAnsi="Symbol" w:cs="Symbol" w:hint="default"/>
    </w:rPr>
  </w:style>
  <w:style w:type="character" w:customStyle="1" w:styleId="WW8Num17z1">
    <w:name w:val="WW8Num17z1"/>
    <w:rsid w:val="00E63168"/>
  </w:style>
  <w:style w:type="character" w:customStyle="1" w:styleId="WW8Num17z2">
    <w:name w:val="WW8Num17z2"/>
    <w:rsid w:val="00E63168"/>
  </w:style>
  <w:style w:type="character" w:customStyle="1" w:styleId="WW8Num17z3">
    <w:name w:val="WW8Num17z3"/>
    <w:rsid w:val="00E63168"/>
  </w:style>
  <w:style w:type="character" w:customStyle="1" w:styleId="WW8Num17z4">
    <w:name w:val="WW8Num17z4"/>
    <w:rsid w:val="00E63168"/>
  </w:style>
  <w:style w:type="character" w:customStyle="1" w:styleId="WW8Num17z5">
    <w:name w:val="WW8Num17z5"/>
    <w:rsid w:val="00E63168"/>
  </w:style>
  <w:style w:type="character" w:customStyle="1" w:styleId="WW8Num17z6">
    <w:name w:val="WW8Num17z6"/>
    <w:rsid w:val="00E63168"/>
  </w:style>
  <w:style w:type="character" w:customStyle="1" w:styleId="WW8Num17z7">
    <w:name w:val="WW8Num17z7"/>
    <w:rsid w:val="00E63168"/>
  </w:style>
  <w:style w:type="character" w:customStyle="1" w:styleId="WW8Num17z8">
    <w:name w:val="WW8Num17z8"/>
    <w:rsid w:val="00E63168"/>
  </w:style>
  <w:style w:type="character" w:customStyle="1" w:styleId="WW8Num18z2">
    <w:name w:val="WW8Num18z2"/>
    <w:rsid w:val="00E63168"/>
  </w:style>
  <w:style w:type="character" w:customStyle="1" w:styleId="WW8Num18z3">
    <w:name w:val="WW8Num18z3"/>
    <w:rsid w:val="00E63168"/>
  </w:style>
  <w:style w:type="character" w:customStyle="1" w:styleId="WW8Num18z4">
    <w:name w:val="WW8Num18z4"/>
    <w:rsid w:val="00E63168"/>
  </w:style>
  <w:style w:type="character" w:customStyle="1" w:styleId="WW8Num18z5">
    <w:name w:val="WW8Num18z5"/>
    <w:rsid w:val="00E63168"/>
  </w:style>
  <w:style w:type="character" w:customStyle="1" w:styleId="WW8Num18z6">
    <w:name w:val="WW8Num18z6"/>
    <w:rsid w:val="00E63168"/>
  </w:style>
  <w:style w:type="character" w:customStyle="1" w:styleId="WW8Num18z7">
    <w:name w:val="WW8Num18z7"/>
    <w:rsid w:val="00E63168"/>
  </w:style>
  <w:style w:type="character" w:customStyle="1" w:styleId="WW8Num18z8">
    <w:name w:val="WW8Num18z8"/>
    <w:rsid w:val="00E63168"/>
  </w:style>
  <w:style w:type="character" w:customStyle="1" w:styleId="WW8Num19z1">
    <w:name w:val="WW8Num19z1"/>
    <w:rsid w:val="00E63168"/>
    <w:rPr>
      <w:rFonts w:ascii="Courier New" w:hAnsi="Courier New" w:cs="Courier New" w:hint="default"/>
    </w:rPr>
  </w:style>
  <w:style w:type="character" w:customStyle="1" w:styleId="WW8Num19z2">
    <w:name w:val="WW8Num19z2"/>
    <w:rsid w:val="00E63168"/>
    <w:rPr>
      <w:rFonts w:ascii="Wingdings" w:hAnsi="Wingdings" w:cs="Wingdings" w:hint="default"/>
    </w:rPr>
  </w:style>
  <w:style w:type="character" w:customStyle="1" w:styleId="WW8Num19z3">
    <w:name w:val="WW8Num19z3"/>
    <w:rsid w:val="00E63168"/>
    <w:rPr>
      <w:rFonts w:ascii="Symbol" w:hAnsi="Symbol" w:cs="Symbol" w:hint="default"/>
    </w:rPr>
  </w:style>
  <w:style w:type="character" w:customStyle="1" w:styleId="WW8Num20z1">
    <w:name w:val="WW8Num20z1"/>
    <w:rsid w:val="00E63168"/>
  </w:style>
  <w:style w:type="character" w:customStyle="1" w:styleId="WW8Num20z2">
    <w:name w:val="WW8Num20z2"/>
    <w:rsid w:val="00E63168"/>
  </w:style>
  <w:style w:type="character" w:customStyle="1" w:styleId="WW8Num20z3">
    <w:name w:val="WW8Num20z3"/>
    <w:rsid w:val="00E63168"/>
  </w:style>
  <w:style w:type="character" w:customStyle="1" w:styleId="WW8Num20z4">
    <w:name w:val="WW8Num20z4"/>
    <w:rsid w:val="00E63168"/>
  </w:style>
  <w:style w:type="character" w:customStyle="1" w:styleId="WW8Num20z5">
    <w:name w:val="WW8Num20z5"/>
    <w:rsid w:val="00E63168"/>
  </w:style>
  <w:style w:type="character" w:customStyle="1" w:styleId="WW8Num20z6">
    <w:name w:val="WW8Num20z6"/>
    <w:rsid w:val="00E63168"/>
  </w:style>
  <w:style w:type="character" w:customStyle="1" w:styleId="WW8Num20z7">
    <w:name w:val="WW8Num20z7"/>
    <w:rsid w:val="00E63168"/>
  </w:style>
  <w:style w:type="character" w:customStyle="1" w:styleId="WW8Num20z8">
    <w:name w:val="WW8Num20z8"/>
    <w:rsid w:val="00E63168"/>
  </w:style>
  <w:style w:type="character" w:customStyle="1" w:styleId="WW8Num21z1">
    <w:name w:val="WW8Num21z1"/>
    <w:rsid w:val="00E63168"/>
  </w:style>
  <w:style w:type="character" w:customStyle="1" w:styleId="WW8Num21z2">
    <w:name w:val="WW8Num21z2"/>
    <w:rsid w:val="00E63168"/>
  </w:style>
  <w:style w:type="character" w:customStyle="1" w:styleId="WW8Num21z3">
    <w:name w:val="WW8Num21z3"/>
    <w:rsid w:val="00E63168"/>
  </w:style>
  <w:style w:type="character" w:customStyle="1" w:styleId="WW8Num21z4">
    <w:name w:val="WW8Num21z4"/>
    <w:rsid w:val="00E63168"/>
  </w:style>
  <w:style w:type="character" w:customStyle="1" w:styleId="WW8Num21z5">
    <w:name w:val="WW8Num21z5"/>
    <w:rsid w:val="00E63168"/>
  </w:style>
  <w:style w:type="character" w:customStyle="1" w:styleId="WW8Num21z6">
    <w:name w:val="WW8Num21z6"/>
    <w:rsid w:val="00E63168"/>
  </w:style>
  <w:style w:type="character" w:customStyle="1" w:styleId="WW8Num21z7">
    <w:name w:val="WW8Num21z7"/>
    <w:rsid w:val="00E63168"/>
  </w:style>
  <w:style w:type="character" w:customStyle="1" w:styleId="WW8Num21z8">
    <w:name w:val="WW8Num21z8"/>
    <w:rsid w:val="00E63168"/>
  </w:style>
  <w:style w:type="character" w:customStyle="1" w:styleId="WW8Num22z1">
    <w:name w:val="WW8Num22z1"/>
    <w:rsid w:val="00E63168"/>
    <w:rPr>
      <w:rFonts w:ascii="Courier New" w:hAnsi="Courier New" w:cs="Courier New" w:hint="default"/>
    </w:rPr>
  </w:style>
  <w:style w:type="character" w:customStyle="1" w:styleId="WW8Num22z2">
    <w:name w:val="WW8Num22z2"/>
    <w:rsid w:val="00E63168"/>
    <w:rPr>
      <w:rFonts w:ascii="Wingdings" w:hAnsi="Wingdings" w:cs="Wingdings" w:hint="default"/>
    </w:rPr>
  </w:style>
  <w:style w:type="character" w:customStyle="1" w:styleId="WW8Num22z3">
    <w:name w:val="WW8Num22z3"/>
    <w:rsid w:val="00E63168"/>
    <w:rPr>
      <w:rFonts w:ascii="Symbol" w:hAnsi="Symbol" w:cs="Symbol" w:hint="default"/>
    </w:rPr>
  </w:style>
  <w:style w:type="character" w:customStyle="1" w:styleId="WW8Num23z1">
    <w:name w:val="WW8Num23z1"/>
    <w:rsid w:val="00E63168"/>
    <w:rPr>
      <w:rFonts w:ascii="Courier New" w:hAnsi="Courier New" w:cs="Courier New" w:hint="default"/>
    </w:rPr>
  </w:style>
  <w:style w:type="character" w:customStyle="1" w:styleId="WW8Num23z2">
    <w:name w:val="WW8Num23z2"/>
    <w:rsid w:val="00E63168"/>
    <w:rPr>
      <w:rFonts w:ascii="Wingdings" w:hAnsi="Wingdings" w:cs="Wingdings" w:hint="default"/>
    </w:rPr>
  </w:style>
  <w:style w:type="character" w:customStyle="1" w:styleId="WW8Num24z1">
    <w:name w:val="WW8Num24z1"/>
    <w:rsid w:val="00E63168"/>
    <w:rPr>
      <w:rFonts w:ascii="Courier New" w:hAnsi="Courier New" w:cs="Courier New" w:hint="default"/>
    </w:rPr>
  </w:style>
  <w:style w:type="character" w:customStyle="1" w:styleId="WW8Num24z2">
    <w:name w:val="WW8Num24z2"/>
    <w:rsid w:val="00E63168"/>
    <w:rPr>
      <w:rFonts w:ascii="Wingdings" w:hAnsi="Wingdings" w:cs="Wingdings" w:hint="default"/>
    </w:rPr>
  </w:style>
  <w:style w:type="character" w:customStyle="1" w:styleId="WW8Num27z1">
    <w:name w:val="WW8Num27z1"/>
    <w:rsid w:val="00E63168"/>
  </w:style>
  <w:style w:type="character" w:customStyle="1" w:styleId="WW8Num27z2">
    <w:name w:val="WW8Num27z2"/>
    <w:rsid w:val="00E63168"/>
  </w:style>
  <w:style w:type="character" w:customStyle="1" w:styleId="WW8Num27z3">
    <w:name w:val="WW8Num27z3"/>
    <w:rsid w:val="00E63168"/>
  </w:style>
  <w:style w:type="character" w:customStyle="1" w:styleId="WW8Num27z4">
    <w:name w:val="WW8Num27z4"/>
    <w:rsid w:val="00E63168"/>
  </w:style>
  <w:style w:type="character" w:customStyle="1" w:styleId="WW8Num27z5">
    <w:name w:val="WW8Num27z5"/>
    <w:rsid w:val="00E63168"/>
  </w:style>
  <w:style w:type="character" w:customStyle="1" w:styleId="WW8Num27z6">
    <w:name w:val="WW8Num27z6"/>
    <w:rsid w:val="00E63168"/>
  </w:style>
  <w:style w:type="character" w:customStyle="1" w:styleId="WW8Num27z7">
    <w:name w:val="WW8Num27z7"/>
    <w:rsid w:val="00E63168"/>
  </w:style>
  <w:style w:type="character" w:customStyle="1" w:styleId="WW8Num27z8">
    <w:name w:val="WW8Num27z8"/>
    <w:rsid w:val="00E63168"/>
  </w:style>
  <w:style w:type="character" w:customStyle="1" w:styleId="WW8Num28z1">
    <w:name w:val="WW8Num28z1"/>
    <w:rsid w:val="00E63168"/>
    <w:rPr>
      <w:rFonts w:ascii="Courier New" w:hAnsi="Courier New" w:cs="Courier New" w:hint="default"/>
    </w:rPr>
  </w:style>
  <w:style w:type="character" w:customStyle="1" w:styleId="WW8Num28z2">
    <w:name w:val="WW8Num28z2"/>
    <w:rsid w:val="00E63168"/>
    <w:rPr>
      <w:rFonts w:ascii="Wingdings" w:hAnsi="Wingdings" w:cs="Wingdings" w:hint="default"/>
    </w:rPr>
  </w:style>
  <w:style w:type="character" w:customStyle="1" w:styleId="WW8Num28z3">
    <w:name w:val="WW8Num28z3"/>
    <w:rsid w:val="00E63168"/>
    <w:rPr>
      <w:rFonts w:ascii="Symbol" w:hAnsi="Symbol" w:cs="Symbol" w:hint="default"/>
    </w:rPr>
  </w:style>
  <w:style w:type="character" w:customStyle="1" w:styleId="WW8Num29z1">
    <w:name w:val="WW8Num29z1"/>
    <w:rsid w:val="00E63168"/>
    <w:rPr>
      <w:rFonts w:ascii="Courier New" w:hAnsi="Courier New" w:cs="Courier New" w:hint="default"/>
    </w:rPr>
  </w:style>
  <w:style w:type="character" w:customStyle="1" w:styleId="WW8Num29z3">
    <w:name w:val="WW8Num29z3"/>
    <w:rsid w:val="00E63168"/>
    <w:rPr>
      <w:rFonts w:ascii="Symbol" w:hAnsi="Symbol" w:cs="Symbol" w:hint="default"/>
    </w:rPr>
  </w:style>
  <w:style w:type="character" w:customStyle="1" w:styleId="WW8Num31z1">
    <w:name w:val="WW8Num31z1"/>
    <w:rsid w:val="00E63168"/>
    <w:rPr>
      <w:rFonts w:ascii="Courier New" w:hAnsi="Courier New" w:cs="Courier New" w:hint="default"/>
    </w:rPr>
  </w:style>
  <w:style w:type="character" w:customStyle="1" w:styleId="WW8Num34z0">
    <w:name w:val="WW8Num34z0"/>
    <w:rsid w:val="00E63168"/>
    <w:rPr>
      <w:rFonts w:ascii="Courier New" w:hAnsi="Courier New" w:cs="Courier New" w:hint="default"/>
    </w:rPr>
  </w:style>
  <w:style w:type="character" w:customStyle="1" w:styleId="WW8Num34z2">
    <w:name w:val="WW8Num34z2"/>
    <w:rsid w:val="00E63168"/>
    <w:rPr>
      <w:rFonts w:ascii="Wingdings" w:hAnsi="Wingdings" w:cs="Wingdings" w:hint="default"/>
    </w:rPr>
  </w:style>
  <w:style w:type="character" w:customStyle="1" w:styleId="WW8Num34z3">
    <w:name w:val="WW8Num34z3"/>
    <w:rsid w:val="00E63168"/>
    <w:rPr>
      <w:rFonts w:ascii="Symbol" w:hAnsi="Symbol" w:cs="Symbol" w:hint="default"/>
    </w:rPr>
  </w:style>
  <w:style w:type="character" w:customStyle="1" w:styleId="WW8Num35z0">
    <w:name w:val="WW8Num35z0"/>
    <w:rsid w:val="00E63168"/>
    <w:rPr>
      <w:rFonts w:ascii="Symbol" w:hAnsi="Symbol" w:cs="Symbol" w:hint="default"/>
      <w:sz w:val="22"/>
      <w:szCs w:val="22"/>
    </w:rPr>
  </w:style>
  <w:style w:type="character" w:customStyle="1" w:styleId="WW8Num35z1">
    <w:name w:val="WW8Num35z1"/>
    <w:rsid w:val="00E63168"/>
    <w:rPr>
      <w:rFonts w:ascii="Courier New" w:hAnsi="Courier New" w:cs="Courier New" w:hint="default"/>
    </w:rPr>
  </w:style>
  <w:style w:type="character" w:customStyle="1" w:styleId="WW8Num35z2">
    <w:name w:val="WW8Num35z2"/>
    <w:rsid w:val="00E63168"/>
    <w:rPr>
      <w:rFonts w:ascii="Wingdings" w:hAnsi="Wingdings" w:cs="Wingdings" w:hint="default"/>
    </w:rPr>
  </w:style>
  <w:style w:type="character" w:customStyle="1" w:styleId="WW8Num36z0">
    <w:name w:val="WW8Num36z0"/>
    <w:rsid w:val="00E63168"/>
    <w:rPr>
      <w:rFonts w:ascii="Courier New" w:hAnsi="Courier New" w:cs="Courier New" w:hint="default"/>
    </w:rPr>
  </w:style>
  <w:style w:type="character" w:customStyle="1" w:styleId="WW8Num36z1">
    <w:name w:val="WW8Num36z1"/>
    <w:rsid w:val="00E63168"/>
  </w:style>
  <w:style w:type="character" w:customStyle="1" w:styleId="WW8Num36z2">
    <w:name w:val="WW8Num36z2"/>
    <w:rsid w:val="00E63168"/>
  </w:style>
  <w:style w:type="character" w:customStyle="1" w:styleId="WW8Num36z3">
    <w:name w:val="WW8Num36z3"/>
    <w:rsid w:val="00E63168"/>
  </w:style>
  <w:style w:type="character" w:customStyle="1" w:styleId="WW8Num36z4">
    <w:name w:val="WW8Num36z4"/>
    <w:rsid w:val="00E63168"/>
  </w:style>
  <w:style w:type="character" w:customStyle="1" w:styleId="WW8Num36z5">
    <w:name w:val="WW8Num36z5"/>
    <w:rsid w:val="00E63168"/>
  </w:style>
  <w:style w:type="character" w:customStyle="1" w:styleId="WW8Num36z6">
    <w:name w:val="WW8Num36z6"/>
    <w:rsid w:val="00E63168"/>
  </w:style>
  <w:style w:type="character" w:customStyle="1" w:styleId="WW8Num36z7">
    <w:name w:val="WW8Num36z7"/>
    <w:rsid w:val="00E63168"/>
  </w:style>
  <w:style w:type="character" w:customStyle="1" w:styleId="WW8Num36z8">
    <w:name w:val="WW8Num36z8"/>
    <w:rsid w:val="00E63168"/>
  </w:style>
  <w:style w:type="character" w:customStyle="1" w:styleId="WW8Num37z0">
    <w:name w:val="WW8Num37z0"/>
    <w:rsid w:val="00E63168"/>
    <w:rPr>
      <w:rFonts w:ascii="Symbol" w:hAnsi="Symbol" w:cs="Symbol" w:hint="default"/>
      <w:sz w:val="22"/>
      <w:szCs w:val="22"/>
    </w:rPr>
  </w:style>
  <w:style w:type="character" w:customStyle="1" w:styleId="WW8Num38z0">
    <w:name w:val="WW8Num38z0"/>
    <w:rsid w:val="00E63168"/>
  </w:style>
  <w:style w:type="character" w:customStyle="1" w:styleId="WW8Num38z1">
    <w:name w:val="WW8Num38z1"/>
    <w:rsid w:val="00E63168"/>
  </w:style>
  <w:style w:type="character" w:customStyle="1" w:styleId="WW8Num38z2">
    <w:name w:val="WW8Num38z2"/>
    <w:rsid w:val="00E63168"/>
  </w:style>
  <w:style w:type="character" w:customStyle="1" w:styleId="WW8Num38z3">
    <w:name w:val="WW8Num38z3"/>
    <w:rsid w:val="00E63168"/>
  </w:style>
  <w:style w:type="character" w:customStyle="1" w:styleId="WW8Num38z4">
    <w:name w:val="WW8Num38z4"/>
    <w:rsid w:val="00E63168"/>
  </w:style>
  <w:style w:type="character" w:customStyle="1" w:styleId="WW8Num38z5">
    <w:name w:val="WW8Num38z5"/>
    <w:rsid w:val="00E63168"/>
  </w:style>
  <w:style w:type="character" w:customStyle="1" w:styleId="WW8Num38z6">
    <w:name w:val="WW8Num38z6"/>
    <w:rsid w:val="00E63168"/>
  </w:style>
  <w:style w:type="character" w:customStyle="1" w:styleId="WW8Num38z7">
    <w:name w:val="WW8Num38z7"/>
    <w:rsid w:val="00E63168"/>
  </w:style>
  <w:style w:type="character" w:customStyle="1" w:styleId="WW8Num38z8">
    <w:name w:val="WW8Num38z8"/>
    <w:rsid w:val="00E63168"/>
  </w:style>
  <w:style w:type="character" w:customStyle="1" w:styleId="WW8Num39z0">
    <w:name w:val="WW8Num39z0"/>
    <w:rsid w:val="00E63168"/>
    <w:rPr>
      <w:rFonts w:ascii="Courier New" w:hAnsi="Courier New" w:cs="Courier New" w:hint="default"/>
    </w:rPr>
  </w:style>
  <w:style w:type="character" w:customStyle="1" w:styleId="WW8Num39z1">
    <w:name w:val="WW8Num39z1"/>
    <w:rsid w:val="00E63168"/>
  </w:style>
  <w:style w:type="character" w:customStyle="1" w:styleId="WW8Num39z2">
    <w:name w:val="WW8Num39z2"/>
    <w:rsid w:val="00E63168"/>
  </w:style>
  <w:style w:type="character" w:customStyle="1" w:styleId="WW8Num39z3">
    <w:name w:val="WW8Num39z3"/>
    <w:rsid w:val="00E63168"/>
  </w:style>
  <w:style w:type="character" w:customStyle="1" w:styleId="WW8Num39z4">
    <w:name w:val="WW8Num39z4"/>
    <w:rsid w:val="00E63168"/>
  </w:style>
  <w:style w:type="character" w:customStyle="1" w:styleId="WW8Num39z5">
    <w:name w:val="WW8Num39z5"/>
    <w:rsid w:val="00E63168"/>
  </w:style>
  <w:style w:type="character" w:customStyle="1" w:styleId="WW8Num39z6">
    <w:name w:val="WW8Num39z6"/>
    <w:rsid w:val="00E63168"/>
  </w:style>
  <w:style w:type="character" w:customStyle="1" w:styleId="WW8Num39z7">
    <w:name w:val="WW8Num39z7"/>
    <w:rsid w:val="00E63168"/>
  </w:style>
  <w:style w:type="character" w:customStyle="1" w:styleId="WW8Num39z8">
    <w:name w:val="WW8Num39z8"/>
    <w:rsid w:val="00E63168"/>
  </w:style>
  <w:style w:type="character" w:customStyle="1" w:styleId="WW8Num40z0">
    <w:name w:val="WW8Num40z0"/>
    <w:rsid w:val="00E63168"/>
    <w:rPr>
      <w:rFonts w:ascii="Wingdings" w:hAnsi="Wingdings" w:cs="Wingdings" w:hint="default"/>
    </w:rPr>
  </w:style>
  <w:style w:type="character" w:customStyle="1" w:styleId="WW8Num40z1">
    <w:name w:val="WW8Num40z1"/>
    <w:rsid w:val="00E63168"/>
    <w:rPr>
      <w:rFonts w:ascii="Courier New" w:hAnsi="Courier New" w:cs="Courier New" w:hint="default"/>
    </w:rPr>
  </w:style>
  <w:style w:type="character" w:customStyle="1" w:styleId="WW8Num40z3">
    <w:name w:val="WW8Num40z3"/>
    <w:rsid w:val="00E63168"/>
    <w:rPr>
      <w:rFonts w:ascii="Symbol" w:hAnsi="Symbol" w:cs="Symbol" w:hint="default"/>
    </w:rPr>
  </w:style>
  <w:style w:type="character" w:customStyle="1" w:styleId="WW8Num41z0">
    <w:name w:val="WW8Num41z0"/>
    <w:rsid w:val="00E63168"/>
    <w:rPr>
      <w:rFonts w:ascii="Symbol" w:hAnsi="Symbol" w:cs="Symbol" w:hint="default"/>
    </w:rPr>
  </w:style>
  <w:style w:type="character" w:customStyle="1" w:styleId="WW8Num41z1">
    <w:name w:val="WW8Num41z1"/>
    <w:rsid w:val="00E63168"/>
    <w:rPr>
      <w:rFonts w:ascii="Courier New" w:hAnsi="Courier New" w:cs="Courier New" w:hint="default"/>
    </w:rPr>
  </w:style>
  <w:style w:type="character" w:customStyle="1" w:styleId="WW8Num41z2">
    <w:name w:val="WW8Num41z2"/>
    <w:rsid w:val="00E63168"/>
    <w:rPr>
      <w:rFonts w:ascii="Wingdings" w:hAnsi="Wingdings" w:cs="Wingdings" w:hint="default"/>
    </w:rPr>
  </w:style>
  <w:style w:type="character" w:customStyle="1" w:styleId="WW8Num42z0">
    <w:name w:val="WW8Num42z0"/>
    <w:rsid w:val="00E63168"/>
  </w:style>
  <w:style w:type="character" w:customStyle="1" w:styleId="WW8Num42z1">
    <w:name w:val="WW8Num42z1"/>
    <w:rsid w:val="00E63168"/>
    <w:rPr>
      <w:rFonts w:ascii="Courier New" w:hAnsi="Courier New" w:cs="Courier New" w:hint="default"/>
      <w:sz w:val="22"/>
      <w:szCs w:val="22"/>
    </w:rPr>
  </w:style>
  <w:style w:type="character" w:customStyle="1" w:styleId="WW8Num42z2">
    <w:name w:val="WW8Num42z2"/>
    <w:rsid w:val="00E63168"/>
  </w:style>
  <w:style w:type="character" w:customStyle="1" w:styleId="WW8Num42z3">
    <w:name w:val="WW8Num42z3"/>
    <w:rsid w:val="00E63168"/>
  </w:style>
  <w:style w:type="character" w:customStyle="1" w:styleId="WW8Num42z4">
    <w:name w:val="WW8Num42z4"/>
    <w:rsid w:val="00E63168"/>
  </w:style>
  <w:style w:type="character" w:customStyle="1" w:styleId="WW8Num42z5">
    <w:name w:val="WW8Num42z5"/>
    <w:rsid w:val="00E63168"/>
  </w:style>
  <w:style w:type="character" w:customStyle="1" w:styleId="WW8Num42z6">
    <w:name w:val="WW8Num42z6"/>
    <w:rsid w:val="00E63168"/>
  </w:style>
  <w:style w:type="character" w:customStyle="1" w:styleId="WW8Num42z7">
    <w:name w:val="WW8Num42z7"/>
    <w:rsid w:val="00E63168"/>
  </w:style>
  <w:style w:type="character" w:customStyle="1" w:styleId="WW8Num42z8">
    <w:name w:val="WW8Num42z8"/>
    <w:rsid w:val="00E63168"/>
  </w:style>
  <w:style w:type="character" w:customStyle="1" w:styleId="WW8Num43z0">
    <w:name w:val="WW8Num43z0"/>
    <w:rsid w:val="00E63168"/>
    <w:rPr>
      <w:rFonts w:hint="default"/>
    </w:rPr>
  </w:style>
  <w:style w:type="character" w:customStyle="1" w:styleId="WW8Num44z0">
    <w:name w:val="WW8Num44z0"/>
    <w:rsid w:val="00E63168"/>
    <w:rPr>
      <w:rFonts w:ascii="Courier New" w:hAnsi="Courier New" w:cs="Courier New" w:hint="default"/>
    </w:rPr>
  </w:style>
  <w:style w:type="character" w:customStyle="1" w:styleId="WW8Num44z1">
    <w:name w:val="WW8Num44z1"/>
    <w:rsid w:val="00E63168"/>
    <w:rPr>
      <w:rFonts w:ascii="Times New Roman" w:eastAsia="Times New Roman" w:hAnsi="Times New Roman" w:cs="Times New Roman" w:hint="default"/>
    </w:rPr>
  </w:style>
  <w:style w:type="character" w:customStyle="1" w:styleId="WW8Num44z2">
    <w:name w:val="WW8Num44z2"/>
    <w:rsid w:val="00E63168"/>
  </w:style>
  <w:style w:type="character" w:customStyle="1" w:styleId="WW8Num44z3">
    <w:name w:val="WW8Num44z3"/>
    <w:rsid w:val="00E63168"/>
  </w:style>
  <w:style w:type="character" w:customStyle="1" w:styleId="WW8Num44z4">
    <w:name w:val="WW8Num44z4"/>
    <w:rsid w:val="00E63168"/>
  </w:style>
  <w:style w:type="character" w:customStyle="1" w:styleId="WW8Num44z5">
    <w:name w:val="WW8Num44z5"/>
    <w:rsid w:val="00E63168"/>
  </w:style>
  <w:style w:type="character" w:customStyle="1" w:styleId="WW8Num44z6">
    <w:name w:val="WW8Num44z6"/>
    <w:rsid w:val="00E63168"/>
  </w:style>
  <w:style w:type="character" w:customStyle="1" w:styleId="WW8Num44z7">
    <w:name w:val="WW8Num44z7"/>
    <w:rsid w:val="00E63168"/>
  </w:style>
  <w:style w:type="character" w:customStyle="1" w:styleId="WW8Num44z8">
    <w:name w:val="WW8Num44z8"/>
    <w:rsid w:val="00E63168"/>
  </w:style>
  <w:style w:type="character" w:customStyle="1" w:styleId="WW8Num45z0">
    <w:name w:val="WW8Num45z0"/>
    <w:rsid w:val="00E63168"/>
    <w:rPr>
      <w:rFonts w:ascii="Courier New" w:hAnsi="Courier New" w:cs="Courier New" w:hint="default"/>
    </w:rPr>
  </w:style>
  <w:style w:type="character" w:customStyle="1" w:styleId="WW8Num45z1">
    <w:name w:val="WW8Num45z1"/>
    <w:rsid w:val="00E63168"/>
  </w:style>
  <w:style w:type="character" w:customStyle="1" w:styleId="WW8Num45z2">
    <w:name w:val="WW8Num45z2"/>
    <w:rsid w:val="00E63168"/>
  </w:style>
  <w:style w:type="character" w:customStyle="1" w:styleId="WW8Num45z3">
    <w:name w:val="WW8Num45z3"/>
    <w:rsid w:val="00E63168"/>
  </w:style>
  <w:style w:type="character" w:customStyle="1" w:styleId="WW8Num45z4">
    <w:name w:val="WW8Num45z4"/>
    <w:rsid w:val="00E63168"/>
  </w:style>
  <w:style w:type="character" w:customStyle="1" w:styleId="WW8Num45z5">
    <w:name w:val="WW8Num45z5"/>
    <w:rsid w:val="00E63168"/>
  </w:style>
  <w:style w:type="character" w:customStyle="1" w:styleId="WW8Num45z6">
    <w:name w:val="WW8Num45z6"/>
    <w:rsid w:val="00E63168"/>
  </w:style>
  <w:style w:type="character" w:customStyle="1" w:styleId="WW8Num45z7">
    <w:name w:val="WW8Num45z7"/>
    <w:rsid w:val="00E63168"/>
  </w:style>
  <w:style w:type="character" w:customStyle="1" w:styleId="WW8Num45z8">
    <w:name w:val="WW8Num45z8"/>
    <w:rsid w:val="00E63168"/>
  </w:style>
  <w:style w:type="character" w:customStyle="1" w:styleId="Standardnpsmoodstavce1">
    <w:name w:val="Standardní písmo odstavce1"/>
    <w:rsid w:val="00E63168"/>
  </w:style>
  <w:style w:type="character" w:customStyle="1" w:styleId="Char7">
    <w:name w:val="Char7"/>
    <w:rsid w:val="00E63168"/>
    <w:rPr>
      <w:rFonts w:ascii="Arial" w:hAnsi="Arial" w:cs="Arial"/>
      <w:sz w:val="24"/>
      <w:szCs w:val="24"/>
    </w:rPr>
  </w:style>
  <w:style w:type="character" w:customStyle="1" w:styleId="Char8">
    <w:name w:val="Char8"/>
    <w:rsid w:val="00E63168"/>
    <w:rPr>
      <w:rFonts w:ascii="Arial" w:hAnsi="Arial" w:cs="Arial"/>
    </w:rPr>
  </w:style>
  <w:style w:type="character" w:customStyle="1" w:styleId="Char6">
    <w:name w:val="Char6"/>
    <w:rsid w:val="00E63168"/>
    <w:rPr>
      <w:rFonts w:ascii="Tahoma" w:hAnsi="Tahoma" w:cs="Tahoma"/>
      <w:sz w:val="16"/>
      <w:szCs w:val="16"/>
    </w:rPr>
  </w:style>
  <w:style w:type="character" w:customStyle="1" w:styleId="Char5">
    <w:name w:val="Char5"/>
    <w:rsid w:val="00E63168"/>
    <w:rPr>
      <w:sz w:val="24"/>
    </w:rPr>
  </w:style>
  <w:style w:type="character" w:customStyle="1" w:styleId="Odkaznakoment1">
    <w:name w:val="Odkaz na komentář1"/>
    <w:rsid w:val="00E63168"/>
    <w:rPr>
      <w:sz w:val="16"/>
      <w:szCs w:val="16"/>
    </w:rPr>
  </w:style>
  <w:style w:type="character" w:customStyle="1" w:styleId="Char4">
    <w:name w:val="Char4"/>
    <w:rsid w:val="00E63168"/>
    <w:rPr>
      <w:rFonts w:ascii="Arial" w:hAnsi="Arial" w:cs="Arial"/>
    </w:rPr>
  </w:style>
  <w:style w:type="character" w:customStyle="1" w:styleId="Char3">
    <w:name w:val="Char3"/>
    <w:rsid w:val="00E63168"/>
    <w:rPr>
      <w:rFonts w:ascii="Arial" w:hAnsi="Arial" w:cs="Arial"/>
      <w:b/>
      <w:bCs/>
    </w:rPr>
  </w:style>
  <w:style w:type="character" w:customStyle="1" w:styleId="Char2">
    <w:name w:val="Char2"/>
    <w:rsid w:val="00E63168"/>
    <w:rPr>
      <w:rFonts w:ascii="Arial" w:hAnsi="Arial" w:cs="Arial"/>
      <w:sz w:val="24"/>
      <w:szCs w:val="24"/>
    </w:rPr>
  </w:style>
  <w:style w:type="character" w:customStyle="1" w:styleId="Char1">
    <w:name w:val="Char1"/>
    <w:rsid w:val="00E63168"/>
    <w:rPr>
      <w:rFonts w:ascii="Arial" w:hAnsi="Arial" w:cs="Arial"/>
      <w:sz w:val="24"/>
      <w:szCs w:val="24"/>
    </w:rPr>
  </w:style>
  <w:style w:type="character" w:customStyle="1" w:styleId="Char">
    <w:name w:val="Char"/>
    <w:rsid w:val="00E63168"/>
    <w:rPr>
      <w:rFonts w:ascii="Arial" w:hAnsi="Arial" w:cs="Arial"/>
      <w:sz w:val="16"/>
      <w:szCs w:val="16"/>
    </w:rPr>
  </w:style>
  <w:style w:type="paragraph" w:customStyle="1" w:styleId="text">
    <w:name w:val="text"/>
    <w:basedOn w:val="Normln"/>
    <w:rsid w:val="00E63168"/>
    <w:pPr>
      <w:suppressAutoHyphens/>
      <w:spacing w:before="120"/>
    </w:pPr>
    <w:rPr>
      <w:rFonts w:ascii="Tahoma" w:eastAsia="Times New Roman" w:hAnsi="Tahoma" w:cs="Tahoma"/>
      <w:sz w:val="20"/>
      <w:szCs w:val="20"/>
    </w:rPr>
  </w:style>
  <w:style w:type="paragraph" w:customStyle="1" w:styleId="Zkladntext32">
    <w:name w:val="Základní text 32"/>
    <w:basedOn w:val="Normln"/>
    <w:rsid w:val="00E63168"/>
    <w:pPr>
      <w:suppressAutoHyphens/>
      <w:jc w:val="left"/>
    </w:pPr>
    <w:rPr>
      <w:rFonts w:ascii="Arial" w:eastAsia="Times New Roman" w:hAnsi="Arial" w:cs="Times New Roman"/>
      <w:szCs w:val="20"/>
    </w:rPr>
  </w:style>
  <w:style w:type="paragraph" w:styleId="Hlavikaobsahu">
    <w:name w:val="toa heading"/>
    <w:basedOn w:val="Nadpis1"/>
    <w:next w:val="Normln"/>
    <w:rsid w:val="00E63168"/>
    <w:pPr>
      <w:keepLines/>
      <w:tabs>
        <w:tab w:val="clear" w:pos="432"/>
      </w:tabs>
      <w:suppressAutoHyphens/>
      <w:spacing w:before="480" w:after="0" w:line="276" w:lineRule="auto"/>
      <w:ind w:left="0" w:firstLine="0"/>
      <w:jc w:val="left"/>
    </w:pPr>
    <w:rPr>
      <w:rFonts w:ascii="Cambria" w:eastAsia="Times New Roman" w:hAnsi="Cambria" w:cs="Times New Roman"/>
      <w:color w:val="365F91"/>
      <w:kern w:val="1"/>
      <w:sz w:val="28"/>
      <w:szCs w:val="28"/>
    </w:rPr>
  </w:style>
  <w:style w:type="paragraph" w:customStyle="1" w:styleId="Text0">
    <w:name w:val="Text"/>
    <w:basedOn w:val="Normln"/>
    <w:rsid w:val="00E63168"/>
    <w:pPr>
      <w:widowControl w:val="0"/>
      <w:suppressAutoHyphens/>
      <w:overflowPunct w:val="0"/>
      <w:autoSpaceDE w:val="0"/>
      <w:spacing w:before="120"/>
    </w:pPr>
    <w:rPr>
      <w:rFonts w:ascii="Arial" w:eastAsia="Times New Roman" w:hAnsi="Arial" w:cs="Arial"/>
      <w:sz w:val="24"/>
      <w:szCs w:val="20"/>
    </w:rPr>
  </w:style>
  <w:style w:type="paragraph" w:styleId="Zkladntextodsazen">
    <w:name w:val="Body Text Indent"/>
    <w:basedOn w:val="Normln"/>
    <w:link w:val="ZkladntextodsazenChar"/>
    <w:rsid w:val="00E63168"/>
    <w:pPr>
      <w:suppressAutoHyphens/>
      <w:ind w:firstLine="454"/>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rsid w:val="00E63168"/>
    <w:rPr>
      <w:rFonts w:ascii="Times New Roman" w:eastAsia="Times New Roman" w:hAnsi="Times New Roman"/>
      <w:sz w:val="24"/>
      <w:szCs w:val="20"/>
      <w:lang w:eastAsia="zh-CN"/>
    </w:rPr>
  </w:style>
  <w:style w:type="paragraph" w:customStyle="1" w:styleId="nadpis11">
    <w:name w:val="nadpis 11"/>
    <w:basedOn w:val="Normln"/>
    <w:rsid w:val="00E63168"/>
    <w:pPr>
      <w:shd w:val="clear" w:color="auto" w:fill="CCCCCC"/>
      <w:suppressAutoHyphens/>
      <w:spacing w:before="360" w:line="240" w:lineRule="atLeast"/>
      <w:jc w:val="left"/>
    </w:pPr>
    <w:rPr>
      <w:rFonts w:ascii="Arial" w:eastAsia="Times New Roman" w:hAnsi="Arial" w:cs="Times New Roman"/>
      <w:b/>
      <w:sz w:val="24"/>
      <w:szCs w:val="20"/>
    </w:rPr>
  </w:style>
  <w:style w:type="paragraph" w:customStyle="1" w:styleId="Odstavec14">
    <w:name w:val="Odstavec 14"/>
    <w:basedOn w:val="Normln"/>
    <w:rsid w:val="00E63168"/>
    <w:pPr>
      <w:suppressAutoHyphens/>
      <w:spacing w:before="120" w:line="240" w:lineRule="atLeast"/>
      <w:ind w:left="369" w:hanging="369"/>
    </w:pPr>
    <w:rPr>
      <w:rFonts w:ascii="Arial" w:eastAsia="Times New Roman" w:hAnsi="Arial" w:cs="Times New Roman"/>
      <w:sz w:val="20"/>
      <w:szCs w:val="20"/>
    </w:rPr>
  </w:style>
  <w:style w:type="paragraph" w:customStyle="1" w:styleId="Odstavec16">
    <w:name w:val="Odstavec 16"/>
    <w:basedOn w:val="Odstavec14"/>
    <w:rsid w:val="00E63168"/>
    <w:pPr>
      <w:ind w:left="482" w:hanging="482"/>
    </w:pPr>
  </w:style>
  <w:style w:type="paragraph" w:customStyle="1" w:styleId="Odstavec17">
    <w:name w:val="Odstavec 17"/>
    <w:basedOn w:val="Normln"/>
    <w:rsid w:val="00E63168"/>
    <w:pPr>
      <w:suppressAutoHyphens/>
      <w:ind w:left="482"/>
    </w:pPr>
    <w:rPr>
      <w:rFonts w:ascii="Arial" w:eastAsia="Times New Roman" w:hAnsi="Arial" w:cs="Times New Roman"/>
      <w:sz w:val="20"/>
      <w:szCs w:val="20"/>
    </w:rPr>
  </w:style>
  <w:style w:type="paragraph" w:customStyle="1" w:styleId="Styl7">
    <w:name w:val="Styl7"/>
    <w:basedOn w:val="Normln"/>
    <w:rsid w:val="00E63168"/>
    <w:pPr>
      <w:keepNext/>
      <w:widowControl w:val="0"/>
      <w:numPr>
        <w:numId w:val="2"/>
      </w:numPr>
      <w:suppressLineNumbers/>
      <w:suppressAutoHyphens/>
      <w:spacing w:before="240" w:after="60"/>
    </w:pPr>
    <w:rPr>
      <w:rFonts w:ascii="Times New Roman" w:eastAsia="Times New Roman" w:hAnsi="Times New Roman" w:cs="Times New Roman"/>
      <w:b/>
      <w:bCs/>
      <w:kern w:val="1"/>
      <w:sz w:val="24"/>
      <w:szCs w:val="32"/>
    </w:rPr>
  </w:style>
  <w:style w:type="paragraph" w:customStyle="1" w:styleId="Odstavec6">
    <w:name w:val="Odstavec 6"/>
    <w:basedOn w:val="Normln"/>
    <w:rsid w:val="00E63168"/>
    <w:pPr>
      <w:suppressAutoHyphens/>
      <w:spacing w:before="120"/>
      <w:jc w:val="left"/>
    </w:pPr>
    <w:rPr>
      <w:rFonts w:ascii="Arial" w:eastAsia="Times New Roman" w:hAnsi="Arial" w:cs="Times New Roman"/>
      <w:sz w:val="20"/>
      <w:szCs w:val="20"/>
    </w:rPr>
  </w:style>
  <w:style w:type="paragraph" w:customStyle="1" w:styleId="Textvbloku1">
    <w:name w:val="Text v bloku1"/>
    <w:basedOn w:val="Normln"/>
    <w:rsid w:val="00E63168"/>
    <w:pPr>
      <w:tabs>
        <w:tab w:val="left" w:pos="1276"/>
      </w:tabs>
      <w:suppressAutoHyphens/>
      <w:ind w:left="1276" w:right="851" w:hanging="1276"/>
      <w:jc w:val="left"/>
    </w:pPr>
    <w:rPr>
      <w:rFonts w:ascii="Times New Roman" w:eastAsia="Times New Roman" w:hAnsi="Times New Roman" w:cs="Times New Roman"/>
      <w:b/>
      <w:sz w:val="24"/>
      <w:szCs w:val="20"/>
    </w:rPr>
  </w:style>
  <w:style w:type="paragraph" w:customStyle="1" w:styleId="Rozdilovnk">
    <w:name w:val="Rozdilovník"/>
    <w:basedOn w:val="Normln"/>
    <w:rsid w:val="00E63168"/>
    <w:pPr>
      <w:widowControl w:val="0"/>
      <w:tabs>
        <w:tab w:val="right" w:pos="9639"/>
      </w:tabs>
      <w:suppressAutoHyphens/>
      <w:spacing w:before="120" w:after="240"/>
      <w:jc w:val="left"/>
    </w:pPr>
    <w:rPr>
      <w:rFonts w:ascii="Arial" w:eastAsia="Times New Roman" w:hAnsi="Arial" w:cs="Times New Roman"/>
      <w:sz w:val="18"/>
      <w:szCs w:val="20"/>
    </w:rPr>
  </w:style>
  <w:style w:type="paragraph" w:customStyle="1" w:styleId="Standardnte">
    <w:name w:val="Standardní te"/>
    <w:rsid w:val="00E63168"/>
    <w:pPr>
      <w:suppressAutoHyphens/>
      <w:autoSpaceDE w:val="0"/>
    </w:pPr>
    <w:rPr>
      <w:rFonts w:ascii="Times New Roman" w:eastAsia="Times New Roman" w:hAnsi="Times New Roman"/>
      <w:color w:val="000000"/>
      <w:sz w:val="24"/>
      <w:szCs w:val="24"/>
      <w:lang w:eastAsia="zh-CN"/>
    </w:rPr>
  </w:style>
  <w:style w:type="paragraph" w:customStyle="1" w:styleId="Logoformul">
    <w:name w:val="Logo formul."/>
    <w:basedOn w:val="Normln"/>
    <w:rsid w:val="00E63168"/>
    <w:pPr>
      <w:tabs>
        <w:tab w:val="left" w:pos="709"/>
      </w:tabs>
      <w:suppressAutoHyphens/>
      <w:ind w:left="170" w:hanging="170"/>
      <w:jc w:val="right"/>
    </w:pPr>
    <w:rPr>
      <w:rFonts w:ascii="Arial" w:eastAsia="Times New Roman" w:hAnsi="Arial" w:cs="Times New Roman"/>
      <w:sz w:val="16"/>
      <w:szCs w:val="20"/>
    </w:rPr>
  </w:style>
  <w:style w:type="paragraph" w:customStyle="1" w:styleId="Poehled2">
    <w:name w:val="Poehled 2"/>
    <w:basedOn w:val="Normln"/>
    <w:rsid w:val="00E63168"/>
    <w:pPr>
      <w:widowControl w:val="0"/>
      <w:tabs>
        <w:tab w:val="left" w:pos="567"/>
      </w:tabs>
      <w:suppressAutoHyphens/>
      <w:spacing w:after="120"/>
      <w:ind w:left="567" w:hanging="567"/>
      <w:jc w:val="center"/>
    </w:pPr>
    <w:rPr>
      <w:rFonts w:ascii="Arial" w:eastAsia="Times New Roman" w:hAnsi="Arial" w:cs="Times New Roman"/>
      <w:b/>
      <w:sz w:val="24"/>
      <w:szCs w:val="20"/>
    </w:rPr>
  </w:style>
  <w:style w:type="paragraph" w:customStyle="1" w:styleId="Standard">
    <w:name w:val="Standard"/>
    <w:rsid w:val="00E63168"/>
    <w:pPr>
      <w:suppressAutoHyphens/>
      <w:textAlignment w:val="baseline"/>
    </w:pPr>
    <w:rPr>
      <w:rFonts w:ascii="Times New Roman" w:eastAsia="Times New Roman" w:hAnsi="Times New Roman"/>
      <w:kern w:val="1"/>
      <w:sz w:val="24"/>
      <w:szCs w:val="24"/>
      <w:lang w:eastAsia="zh-CN"/>
    </w:rPr>
  </w:style>
  <w:style w:type="paragraph" w:customStyle="1" w:styleId="Default">
    <w:name w:val="Default"/>
    <w:rsid w:val="00E63168"/>
    <w:pPr>
      <w:suppressAutoHyphens/>
      <w:autoSpaceDE w:val="0"/>
    </w:pPr>
    <w:rPr>
      <w:rFonts w:ascii="Times New Roman" w:eastAsia="Times New Roman" w:hAnsi="Times New Roman"/>
      <w:color w:val="000000"/>
      <w:sz w:val="24"/>
      <w:szCs w:val="24"/>
      <w:lang w:eastAsia="zh-CN"/>
    </w:rPr>
  </w:style>
  <w:style w:type="paragraph" w:customStyle="1" w:styleId="Textkomente1">
    <w:name w:val="Text komentáře1"/>
    <w:basedOn w:val="Normln"/>
    <w:rsid w:val="00E63168"/>
    <w:pPr>
      <w:suppressAutoHyphens/>
      <w:jc w:val="left"/>
    </w:pPr>
    <w:rPr>
      <w:rFonts w:ascii="Arial" w:eastAsia="Times New Roman" w:hAnsi="Arial" w:cs="Arial"/>
      <w:sz w:val="20"/>
      <w:szCs w:val="20"/>
    </w:rPr>
  </w:style>
  <w:style w:type="paragraph" w:customStyle="1" w:styleId="Base">
    <w:name w:val="Base"/>
    <w:rsid w:val="00E63168"/>
    <w:pPr>
      <w:widowControl w:val="0"/>
      <w:suppressAutoHyphens/>
      <w:autoSpaceDE w:val="0"/>
    </w:pPr>
    <w:rPr>
      <w:rFonts w:ascii="Arial" w:eastAsia="Times New Roman" w:hAnsi="Arial" w:cs="Arial"/>
      <w:sz w:val="24"/>
      <w:szCs w:val="24"/>
      <w:lang w:eastAsia="zh-CN"/>
    </w:rPr>
  </w:style>
  <w:style w:type="paragraph" w:customStyle="1" w:styleId="Base1">
    <w:name w:val="Base1"/>
    <w:rsid w:val="00E63168"/>
    <w:pPr>
      <w:widowControl w:val="0"/>
      <w:suppressAutoHyphens/>
      <w:autoSpaceDE w:val="0"/>
    </w:pPr>
    <w:rPr>
      <w:rFonts w:ascii="Arial" w:eastAsia="Times New Roman" w:hAnsi="Arial" w:cs="Arial"/>
      <w:sz w:val="20"/>
      <w:szCs w:val="20"/>
      <w:lang w:eastAsia="zh-CN"/>
    </w:rPr>
  </w:style>
  <w:style w:type="paragraph" w:customStyle="1" w:styleId="NormlnsWWW">
    <w:name w:val="Normální (síť WWW)"/>
    <w:basedOn w:val="Normln"/>
    <w:rsid w:val="00E63168"/>
    <w:pPr>
      <w:suppressAutoHyphens/>
      <w:jc w:val="left"/>
    </w:pPr>
    <w:rPr>
      <w:rFonts w:ascii="Times New Roman" w:eastAsia="Times New Roman" w:hAnsi="Times New Roman" w:cs="Times New Roman"/>
      <w:sz w:val="24"/>
      <w:szCs w:val="20"/>
      <w:lang w:val="en-US"/>
    </w:rPr>
  </w:style>
  <w:style w:type="paragraph" w:customStyle="1" w:styleId="NNM2">
    <w:name w:val="NNM 2"/>
    <w:basedOn w:val="Normln"/>
    <w:rsid w:val="00E63168"/>
    <w:pPr>
      <w:numPr>
        <w:numId w:val="1"/>
      </w:numPr>
      <w:tabs>
        <w:tab w:val="left" w:pos="720"/>
      </w:tabs>
      <w:suppressAutoHyphens/>
      <w:ind w:left="0" w:firstLine="0"/>
    </w:pPr>
    <w:rPr>
      <w:rFonts w:ascii="Times New Roman" w:eastAsia="Times New Roman" w:hAnsi="Times New Roman" w:cs="Times New Roman"/>
      <w:b/>
      <w:sz w:val="26"/>
      <w:szCs w:val="20"/>
    </w:rPr>
  </w:style>
  <w:style w:type="paragraph" w:customStyle="1" w:styleId="LO-normal">
    <w:name w:val="LO-normal"/>
    <w:basedOn w:val="Normln"/>
    <w:rsid w:val="00E63168"/>
    <w:pPr>
      <w:suppressAutoHyphens/>
    </w:pPr>
    <w:rPr>
      <w:rFonts w:ascii="Arial" w:eastAsia="Times New Roman" w:hAnsi="Arial" w:cs="Arial"/>
      <w:sz w:val="24"/>
      <w:szCs w:val="24"/>
    </w:rPr>
  </w:style>
  <w:style w:type="paragraph" w:customStyle="1" w:styleId="OKB3">
    <w:name w:val="OKB 3"/>
    <w:basedOn w:val="Nadpis4"/>
    <w:rsid w:val="00E63168"/>
    <w:pPr>
      <w:numPr>
        <w:numId w:val="3"/>
      </w:numPr>
      <w:tabs>
        <w:tab w:val="clear" w:pos="9864"/>
      </w:tabs>
      <w:suppressAutoHyphens/>
      <w:spacing w:before="0" w:after="0"/>
    </w:pPr>
    <w:rPr>
      <w:rFonts w:ascii="Arial" w:eastAsia="Times New Roman" w:hAnsi="Arial" w:cs="Arial"/>
      <w:sz w:val="22"/>
      <w:szCs w:val="22"/>
      <w:u w:val="single"/>
    </w:rPr>
  </w:style>
  <w:style w:type="paragraph" w:customStyle="1" w:styleId="Poloka">
    <w:name w:val="Položka"/>
    <w:basedOn w:val="Normln"/>
    <w:next w:val="Normln"/>
    <w:rsid w:val="00E63168"/>
    <w:pPr>
      <w:pBdr>
        <w:top w:val="single" w:sz="4" w:space="1" w:color="000000" w:shadow="1"/>
        <w:left w:val="single" w:sz="4" w:space="4" w:color="000000" w:shadow="1"/>
        <w:bottom w:val="single" w:sz="4" w:space="1" w:color="000000" w:shadow="1"/>
        <w:right w:val="single" w:sz="4" w:space="4" w:color="000000" w:shadow="1"/>
      </w:pBdr>
      <w:shd w:val="clear" w:color="auto" w:fill="E5E5E5"/>
      <w:tabs>
        <w:tab w:val="left" w:pos="426"/>
      </w:tabs>
      <w:suppressAutoHyphens/>
      <w:autoSpaceDE w:val="0"/>
      <w:spacing w:before="240" w:after="120"/>
      <w:jc w:val="left"/>
    </w:pPr>
    <w:rPr>
      <w:rFonts w:ascii="Arial" w:eastAsia="Times New Roman" w:hAnsi="Arial" w:cs="Arial"/>
      <w:b/>
      <w:smallCaps/>
      <w:sz w:val="28"/>
      <w:szCs w:val="20"/>
    </w:rPr>
  </w:style>
  <w:style w:type="paragraph" w:styleId="Obsah4">
    <w:name w:val="toc 4"/>
    <w:basedOn w:val="Normln"/>
    <w:next w:val="Normln"/>
    <w:rsid w:val="00E63168"/>
    <w:pPr>
      <w:suppressAutoHyphens/>
      <w:ind w:left="720"/>
      <w:jc w:val="left"/>
    </w:pPr>
    <w:rPr>
      <w:rFonts w:eastAsia="Times New Roman"/>
      <w:sz w:val="18"/>
      <w:szCs w:val="18"/>
    </w:rPr>
  </w:style>
  <w:style w:type="paragraph" w:styleId="Obsah5">
    <w:name w:val="toc 5"/>
    <w:basedOn w:val="Normln"/>
    <w:next w:val="Normln"/>
    <w:rsid w:val="00E63168"/>
    <w:pPr>
      <w:suppressAutoHyphens/>
      <w:ind w:left="960"/>
      <w:jc w:val="left"/>
    </w:pPr>
    <w:rPr>
      <w:rFonts w:eastAsia="Times New Roman"/>
      <w:sz w:val="18"/>
      <w:szCs w:val="18"/>
    </w:rPr>
  </w:style>
  <w:style w:type="paragraph" w:styleId="Obsah6">
    <w:name w:val="toc 6"/>
    <w:basedOn w:val="Normln"/>
    <w:next w:val="Normln"/>
    <w:rsid w:val="00E63168"/>
    <w:pPr>
      <w:suppressAutoHyphens/>
      <w:ind w:left="1200"/>
      <w:jc w:val="left"/>
    </w:pPr>
    <w:rPr>
      <w:rFonts w:eastAsia="Times New Roman"/>
      <w:sz w:val="18"/>
      <w:szCs w:val="18"/>
    </w:rPr>
  </w:style>
  <w:style w:type="paragraph" w:styleId="Obsah7">
    <w:name w:val="toc 7"/>
    <w:basedOn w:val="Normln"/>
    <w:next w:val="Normln"/>
    <w:rsid w:val="00E63168"/>
    <w:pPr>
      <w:suppressAutoHyphens/>
      <w:ind w:left="1440"/>
      <w:jc w:val="left"/>
    </w:pPr>
    <w:rPr>
      <w:rFonts w:eastAsia="Times New Roman"/>
      <w:sz w:val="18"/>
      <w:szCs w:val="18"/>
    </w:rPr>
  </w:style>
  <w:style w:type="paragraph" w:styleId="Obsah8">
    <w:name w:val="toc 8"/>
    <w:basedOn w:val="Normln"/>
    <w:next w:val="Normln"/>
    <w:rsid w:val="00E63168"/>
    <w:pPr>
      <w:suppressAutoHyphens/>
      <w:ind w:left="1680"/>
      <w:jc w:val="left"/>
    </w:pPr>
    <w:rPr>
      <w:rFonts w:eastAsia="Times New Roman"/>
      <w:sz w:val="18"/>
      <w:szCs w:val="18"/>
    </w:rPr>
  </w:style>
  <w:style w:type="paragraph" w:styleId="Obsah9">
    <w:name w:val="toc 9"/>
    <w:basedOn w:val="Normln"/>
    <w:next w:val="Normln"/>
    <w:rsid w:val="00E63168"/>
    <w:pPr>
      <w:suppressAutoHyphens/>
      <w:ind w:left="1920"/>
      <w:jc w:val="left"/>
    </w:pPr>
    <w:rPr>
      <w:rFonts w:eastAsia="Times New Roman"/>
      <w:sz w:val="18"/>
      <w:szCs w:val="18"/>
    </w:rPr>
  </w:style>
  <w:style w:type="paragraph" w:customStyle="1" w:styleId="Textnormy">
    <w:name w:val="Text normy"/>
    <w:rsid w:val="00E63168"/>
    <w:pPr>
      <w:suppressAutoHyphens/>
      <w:spacing w:after="120"/>
      <w:jc w:val="both"/>
    </w:pPr>
    <w:rPr>
      <w:rFonts w:ascii="Arial" w:eastAsia="Arial" w:hAnsi="Arial" w:cs="Arial"/>
      <w:sz w:val="20"/>
      <w:szCs w:val="20"/>
      <w:lang w:eastAsia="zh-CN"/>
    </w:rPr>
  </w:style>
  <w:style w:type="paragraph" w:customStyle="1" w:styleId="Obsahtabulky">
    <w:name w:val="Obsah tabulky"/>
    <w:basedOn w:val="Normln"/>
    <w:rsid w:val="00E63168"/>
    <w:pPr>
      <w:suppressLineNumbers/>
      <w:suppressAutoHyphens/>
      <w:jc w:val="left"/>
    </w:pPr>
    <w:rPr>
      <w:rFonts w:ascii="Arial" w:eastAsia="Times New Roman" w:hAnsi="Arial" w:cs="Arial"/>
      <w:sz w:val="24"/>
      <w:szCs w:val="24"/>
    </w:rPr>
  </w:style>
  <w:style w:type="paragraph" w:customStyle="1" w:styleId="Nadpistabulky">
    <w:name w:val="Nadpis tabulky"/>
    <w:basedOn w:val="Obsahtabulky"/>
    <w:rsid w:val="00E63168"/>
    <w:pPr>
      <w:jc w:val="center"/>
    </w:pPr>
    <w:rPr>
      <w:b/>
      <w:bCs/>
    </w:rPr>
  </w:style>
  <w:style w:type="character" w:customStyle="1" w:styleId="Nevyeenzmnka2">
    <w:name w:val="Nevyřešená zmínka2"/>
    <w:uiPriority w:val="99"/>
    <w:semiHidden/>
    <w:unhideWhenUsed/>
    <w:rsid w:val="00E6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kadan.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56E4-C03C-4375-B6B2-BDDFE678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6800</Words>
  <Characters>40126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Markl</dc:creator>
  <dc:description/>
  <cp:lastModifiedBy>OKBHDok3</cp:lastModifiedBy>
  <cp:revision>11</cp:revision>
  <cp:lastPrinted>2022-10-07T14:22:00Z</cp:lastPrinted>
  <dcterms:created xsi:type="dcterms:W3CDTF">2021-05-23T14:12:00Z</dcterms:created>
  <dcterms:modified xsi:type="dcterms:W3CDTF">2022-10-07T15:44:00Z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